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377A" w:rsidRDefault="00581E1A">
      <w:pPr>
        <w:rPr>
          <w:rFonts w:ascii="Arial" w:hAnsi="Arial" w:cs="Arial"/>
          <w:lang w:val="en-US"/>
        </w:rPr>
      </w:pPr>
      <w:r>
        <w:rPr>
          <w:rFonts w:ascii="Arial" w:hAnsi="Arial" w:cs="Arial"/>
          <w:b/>
          <w:bCs/>
          <w:noProof/>
        </w:rPr>
        <w:drawing>
          <wp:anchor distT="0" distB="0" distL="114300" distR="114300" simplePos="0" relativeHeight="251660288" behindDoc="0" locked="1" layoutInCell="1" allowOverlap="1" wp14:anchorId="6BA95F25">
            <wp:simplePos x="0" y="0"/>
            <wp:positionH relativeFrom="margin">
              <wp:posOffset>3553460</wp:posOffset>
            </wp:positionH>
            <wp:positionV relativeFrom="margin">
              <wp:posOffset>-739775</wp:posOffset>
            </wp:positionV>
            <wp:extent cx="2343150" cy="1316990"/>
            <wp:effectExtent l="0" t="0" r="0" b="3810"/>
            <wp:wrapSquare wrapText="bothSides"/>
            <wp:docPr id="21082985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98595" name="Grafik 2108298595"/>
                    <pic:cNvPicPr/>
                  </pic:nvPicPr>
                  <pic:blipFill>
                    <a:blip r:embed="rId7">
                      <a:extLst>
                        <a:ext uri="{28A0092B-C50C-407E-A947-70E740481C1C}">
                          <a14:useLocalDpi xmlns:a14="http://schemas.microsoft.com/office/drawing/2010/main" val="0"/>
                        </a:ext>
                      </a:extLst>
                    </a:blip>
                    <a:stretch>
                      <a:fillRect/>
                    </a:stretch>
                  </pic:blipFill>
                  <pic:spPr>
                    <a:xfrm>
                      <a:off x="0" y="0"/>
                      <a:ext cx="2343150" cy="1316990"/>
                    </a:xfrm>
                    <a:prstGeom prst="rect">
                      <a:avLst/>
                    </a:prstGeom>
                  </pic:spPr>
                </pic:pic>
              </a:graphicData>
            </a:graphic>
            <wp14:sizeRelH relativeFrom="margin">
              <wp14:pctWidth>0</wp14:pctWidth>
            </wp14:sizeRelH>
            <wp14:sizeRelV relativeFrom="margin">
              <wp14:pctHeight>0</wp14:pctHeight>
            </wp14:sizeRelV>
          </wp:anchor>
        </w:drawing>
      </w:r>
      <w:r w:rsidR="000F53EC" w:rsidRPr="000F53EC">
        <w:rPr>
          <w:rFonts w:ascii="Arial" w:hAnsi="Arial" w:cs="Arial"/>
          <w:b/>
          <w:bCs/>
          <w:noProof/>
        </w:rPr>
        <mc:AlternateContent>
          <mc:Choice Requires="wps">
            <w:drawing>
              <wp:anchor distT="0" distB="0" distL="114300" distR="114300" simplePos="0" relativeHeight="251659264" behindDoc="0" locked="1" layoutInCell="1" allowOverlap="1">
                <wp:simplePos x="0" y="0"/>
                <wp:positionH relativeFrom="column">
                  <wp:posOffset>487045</wp:posOffset>
                </wp:positionH>
                <wp:positionV relativeFrom="page">
                  <wp:posOffset>1325245</wp:posOffset>
                </wp:positionV>
                <wp:extent cx="2314800" cy="0"/>
                <wp:effectExtent l="0" t="0" r="9525" b="12700"/>
                <wp:wrapNone/>
                <wp:docPr id="1773561019" name="Gerade Verbindung 1"/>
                <wp:cNvGraphicFramePr/>
                <a:graphic xmlns:a="http://schemas.openxmlformats.org/drawingml/2006/main">
                  <a:graphicData uri="http://schemas.microsoft.com/office/word/2010/wordprocessingShape">
                    <wps:wsp>
                      <wps:cNvCnPr/>
                      <wps:spPr>
                        <a:xfrm>
                          <a:off x="0" y="0"/>
                          <a:ext cx="23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C3A70"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5pt,104.35pt" to="220.6pt,10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" strokecolor="black [3213]" strokeweight=".5pt">
                <v:stroke joinstyle="miter"/>
                <w10:wrap anchory="page"/>
                <w10:anchorlock/>
              </v:line>
            </w:pict>
          </mc:Fallback>
        </mc:AlternateContent>
      </w:r>
      <w:r w:rsidR="000F53EC" w:rsidRPr="004957DA">
        <w:rPr>
          <w:rFonts w:ascii="Arial" w:hAnsi="Arial" w:cs="Arial"/>
          <w:b/>
          <w:bCs/>
          <w:lang w:val="en-US"/>
        </w:rPr>
        <w:t>Name</w:t>
      </w:r>
      <w:r w:rsidR="00932849">
        <w:rPr>
          <w:rFonts w:ascii="Arial" w:hAnsi="Arial" w:cs="Arial"/>
          <w:b/>
          <w:bCs/>
          <w:lang w:val="en-US"/>
        </w:rPr>
        <w:t>*</w:t>
      </w:r>
      <w:r w:rsidR="000F53EC" w:rsidRPr="004957DA">
        <w:rPr>
          <w:rFonts w:ascii="Arial" w:hAnsi="Arial" w:cs="Arial"/>
          <w:lang w:val="en-US"/>
        </w:rPr>
        <w:t xml:space="preserve">: </w:t>
      </w:r>
    </w:p>
    <w:p w:rsidR="004F59FD" w:rsidRPr="004957DA" w:rsidRDefault="004F59FD">
      <w:pPr>
        <w:rPr>
          <w:rFonts w:ascii="Arial" w:hAnsi="Arial" w:cs="Arial"/>
          <w:lang w:val="en-US"/>
        </w:rPr>
      </w:pPr>
    </w:p>
    <w:p w:rsidR="00C4500F" w:rsidRDefault="00932849">
      <w:pPr>
        <w:rPr>
          <w:rFonts w:ascii="Arial" w:hAnsi="Arial" w:cs="Arial"/>
          <w:lang w:val="en-US"/>
        </w:rPr>
      </w:pPr>
      <w:r>
        <w:rPr>
          <w:rFonts w:ascii="Arial" w:hAnsi="Arial" w:cs="Arial"/>
          <w:lang w:val="en-US"/>
        </w:rPr>
        <w:t>*Name und beliebige sechsstellige Nummer zur</w:t>
      </w:r>
      <w:r>
        <w:rPr>
          <w:rFonts w:ascii="Arial" w:hAnsi="Arial" w:cs="Arial"/>
          <w:lang w:val="en-US"/>
        </w:rPr>
        <w:br/>
        <w:t>anonymisierten Notenbekanntgabe.</w:t>
      </w:r>
    </w:p>
    <w:p w:rsidR="004F516F" w:rsidRDefault="004F516F">
      <w:pPr>
        <w:rPr>
          <w:rFonts w:ascii="Arial" w:hAnsi="Arial" w:cs="Arial"/>
          <w:lang w:val="en-US"/>
        </w:rPr>
      </w:pPr>
    </w:p>
    <w:p w:rsidR="00B15B9E" w:rsidRPr="004957DA" w:rsidRDefault="00B15B9E">
      <w:pPr>
        <w:rPr>
          <w:rFonts w:ascii="Arial" w:hAnsi="Arial" w:cs="Arial"/>
          <w:lang w:val="en-US"/>
        </w:rPr>
      </w:pPr>
    </w:p>
    <w:p w:rsidR="00B15B9E" w:rsidRDefault="00C4500F">
      <w:pPr>
        <w:rPr>
          <w:rFonts w:ascii="Arial" w:hAnsi="Arial" w:cs="Arial"/>
          <w:b/>
          <w:bCs/>
          <w:lang w:val="en-US"/>
        </w:rPr>
      </w:pPr>
      <w:r w:rsidRPr="00B15B9E">
        <w:rPr>
          <w:rFonts w:ascii="Arial" w:hAnsi="Arial" w:cs="Arial"/>
          <w:b/>
          <w:bCs/>
          <w:lang w:val="en-US"/>
        </w:rPr>
        <w:t>Upload</w:t>
      </w:r>
      <w:r w:rsidR="00830958" w:rsidRPr="00B15B9E">
        <w:rPr>
          <w:rFonts w:ascii="Arial" w:hAnsi="Arial" w:cs="Arial"/>
          <w:b/>
          <w:bCs/>
          <w:lang w:val="en-US"/>
        </w:rPr>
        <w:t>-L</w:t>
      </w:r>
      <w:r w:rsidRPr="00B15B9E">
        <w:rPr>
          <w:rFonts w:ascii="Arial" w:hAnsi="Arial" w:cs="Arial"/>
          <w:b/>
          <w:bCs/>
          <w:lang w:val="en-US"/>
        </w:rPr>
        <w:t xml:space="preserve">ink: </w:t>
      </w:r>
    </w:p>
    <w:p w:rsidR="00B15B9E" w:rsidRDefault="00B15B9E">
      <w:pPr>
        <w:rPr>
          <w:rFonts w:ascii="Arial" w:hAnsi="Arial" w:cs="Arial"/>
          <w:b/>
          <w:bCs/>
          <w:lang w:val="en-US"/>
        </w:rPr>
      </w:pPr>
    </w:p>
    <w:p w:rsidR="00581E1A" w:rsidRDefault="00B26BB9">
      <w:pPr>
        <w:rPr>
          <w:rFonts w:ascii="Arial" w:hAnsi="Arial" w:cs="Arial"/>
          <w:lang w:val="en-US"/>
        </w:rPr>
      </w:pPr>
      <w:hyperlink r:id="rId8" w:tooltip="https://next.hessenbox.de/index.php/s/s6cp8Mzkm8mssi2" w:history="1">
        <w:r w:rsidRPr="00B26BB9">
          <w:rPr>
            <w:rStyle w:val="Hyperlink"/>
            <w:rFonts w:ascii="Arial" w:hAnsi="Arial" w:cs="Arial"/>
          </w:rPr>
          <w:t>https://next.hessenbox.de/index.php/s/s6cp8Mzkm8mssi2</w:t>
        </w:r>
      </w:hyperlink>
    </w:p>
    <w:p w:rsidR="004634FD" w:rsidRDefault="004634FD">
      <w:pPr>
        <w:rPr>
          <w:rFonts w:ascii="Arial" w:hAnsi="Arial" w:cs="Arial"/>
          <w:i/>
          <w:iCs/>
        </w:rPr>
      </w:pPr>
    </w:p>
    <w:p w:rsidR="00B438B1" w:rsidRDefault="00B438B1" w:rsidP="004F516F">
      <w:pPr>
        <w:jc w:val="center"/>
        <w:rPr>
          <w:rFonts w:ascii="Arial" w:hAnsi="Arial" w:cs="Arial"/>
          <w:i/>
          <w:iCs/>
        </w:rPr>
      </w:pPr>
      <w:r>
        <w:rPr>
          <w:rFonts w:ascii="Arial" w:hAnsi="Arial" w:cs="Arial"/>
          <w:i/>
          <w:iCs/>
        </w:rPr>
        <w:t>Beantworten Sie die Aufgaben kurz und knapp direkt unter der Klausurfrage.</w:t>
      </w:r>
    </w:p>
    <w:p w:rsidR="00B438B1" w:rsidRDefault="00B438B1" w:rsidP="004F516F">
      <w:pPr>
        <w:jc w:val="center"/>
        <w:rPr>
          <w:rFonts w:ascii="Arial" w:hAnsi="Arial" w:cs="Arial"/>
          <w:i/>
          <w:iCs/>
        </w:rPr>
      </w:pPr>
    </w:p>
    <w:p w:rsidR="004F516F" w:rsidRDefault="004F516F" w:rsidP="004F516F">
      <w:pPr>
        <w:jc w:val="center"/>
        <w:rPr>
          <w:rFonts w:ascii="Arial" w:hAnsi="Arial" w:cs="Arial"/>
          <w:i/>
          <w:iCs/>
        </w:rPr>
      </w:pPr>
      <w:r w:rsidRPr="00913E14">
        <w:rPr>
          <w:rFonts w:ascii="Arial" w:hAnsi="Arial" w:cs="Arial"/>
          <w:i/>
          <w:iCs/>
        </w:rPr>
        <w:t>Die in der Klausur zu bearbeitende Teile fließen wie folgt in die Gesamtbewertung ein:</w:t>
      </w:r>
    </w:p>
    <w:p w:rsidR="004F516F" w:rsidRDefault="004F516F" w:rsidP="004F516F">
      <w:pPr>
        <w:jc w:val="center"/>
        <w:rPr>
          <w:rFonts w:ascii="Arial" w:hAnsi="Arial" w:cs="Arial"/>
          <w:i/>
          <w:iCs/>
        </w:rPr>
      </w:pPr>
      <w:r w:rsidRPr="00913E14">
        <w:rPr>
          <w:rFonts w:ascii="Arial" w:hAnsi="Arial" w:cs="Arial"/>
          <w:i/>
          <w:iCs/>
        </w:rPr>
        <w:t>Teil 1 zu 1/</w:t>
      </w:r>
      <w:r>
        <w:rPr>
          <w:rFonts w:ascii="Arial" w:hAnsi="Arial" w:cs="Arial"/>
          <w:i/>
          <w:iCs/>
        </w:rPr>
        <w:t xml:space="preserve">5    </w:t>
      </w:r>
      <w:r w:rsidRPr="00913E14">
        <w:rPr>
          <w:rFonts w:ascii="Arial" w:hAnsi="Arial" w:cs="Arial"/>
          <w:i/>
          <w:iCs/>
        </w:rPr>
        <w:t xml:space="preserve">Teil </w:t>
      </w:r>
      <w:r>
        <w:rPr>
          <w:rFonts w:ascii="Arial" w:hAnsi="Arial" w:cs="Arial"/>
          <w:i/>
          <w:iCs/>
        </w:rPr>
        <w:t>2</w:t>
      </w:r>
      <w:r w:rsidRPr="00913E14">
        <w:rPr>
          <w:rFonts w:ascii="Arial" w:hAnsi="Arial" w:cs="Arial"/>
          <w:i/>
          <w:iCs/>
        </w:rPr>
        <w:t xml:space="preserve"> zu 1/</w:t>
      </w:r>
      <w:r>
        <w:rPr>
          <w:rFonts w:ascii="Arial" w:hAnsi="Arial" w:cs="Arial"/>
          <w:i/>
          <w:iCs/>
        </w:rPr>
        <w:t xml:space="preserve">5   </w:t>
      </w:r>
      <w:r w:rsidRPr="00913E14">
        <w:rPr>
          <w:rFonts w:ascii="Arial" w:hAnsi="Arial" w:cs="Arial"/>
          <w:i/>
          <w:iCs/>
        </w:rPr>
        <w:t xml:space="preserve">Teil </w:t>
      </w:r>
      <w:r>
        <w:rPr>
          <w:rFonts w:ascii="Arial" w:hAnsi="Arial" w:cs="Arial"/>
          <w:i/>
          <w:iCs/>
        </w:rPr>
        <w:t xml:space="preserve">3 </w:t>
      </w:r>
      <w:r w:rsidRPr="004F516F">
        <w:rPr>
          <w:rFonts w:ascii="Arial" w:hAnsi="Arial" w:cs="Arial"/>
          <w:i/>
          <w:iCs/>
        </w:rPr>
        <w:t>zu 1/5</w:t>
      </w:r>
      <w:r>
        <w:rPr>
          <w:rFonts w:ascii="Arial" w:hAnsi="Arial" w:cs="Arial"/>
          <w:i/>
          <w:iCs/>
        </w:rPr>
        <w:t xml:space="preserve">   </w:t>
      </w:r>
      <w:r w:rsidRPr="004F516F">
        <w:rPr>
          <w:rFonts w:ascii="Arial" w:hAnsi="Arial" w:cs="Arial"/>
          <w:i/>
          <w:iCs/>
        </w:rPr>
        <w:t xml:space="preserve"> Teil 4 </w:t>
      </w:r>
      <w:r>
        <w:rPr>
          <w:rFonts w:ascii="Arial" w:hAnsi="Arial" w:cs="Arial"/>
          <w:i/>
          <w:iCs/>
        </w:rPr>
        <w:t xml:space="preserve">zu </w:t>
      </w:r>
      <w:r w:rsidRPr="004F516F">
        <w:rPr>
          <w:rFonts w:ascii="Arial" w:hAnsi="Arial" w:cs="Arial"/>
          <w:i/>
          <w:iCs/>
        </w:rPr>
        <w:t xml:space="preserve">1/5 </w:t>
      </w:r>
      <w:r>
        <w:rPr>
          <w:rFonts w:ascii="Arial" w:hAnsi="Arial" w:cs="Arial"/>
          <w:i/>
          <w:iCs/>
        </w:rPr>
        <w:t xml:space="preserve">   </w:t>
      </w:r>
      <w:r w:rsidRPr="004F516F">
        <w:rPr>
          <w:rFonts w:ascii="Arial" w:hAnsi="Arial" w:cs="Arial"/>
          <w:i/>
          <w:iCs/>
        </w:rPr>
        <w:t xml:space="preserve">Teil 5 </w:t>
      </w:r>
      <w:r>
        <w:rPr>
          <w:rFonts w:ascii="Arial" w:hAnsi="Arial" w:cs="Arial"/>
          <w:i/>
          <w:iCs/>
        </w:rPr>
        <w:t xml:space="preserve">zu </w:t>
      </w:r>
      <w:r w:rsidRPr="004F516F">
        <w:rPr>
          <w:rFonts w:ascii="Arial" w:hAnsi="Arial" w:cs="Arial"/>
          <w:i/>
          <w:iCs/>
        </w:rPr>
        <w:t>1/5</w:t>
      </w:r>
    </w:p>
    <w:p w:rsidR="004F516F" w:rsidRPr="004634FD" w:rsidRDefault="004F516F">
      <w:pPr>
        <w:rPr>
          <w:rFonts w:ascii="Arial" w:hAnsi="Arial" w:cs="Arial"/>
          <w:i/>
          <w:iCs/>
        </w:rPr>
      </w:pPr>
    </w:p>
    <w:p w:rsidR="00C4500F" w:rsidRDefault="00C4500F" w:rsidP="00C4500F">
      <w:pPr>
        <w:jc w:val="center"/>
        <w:rPr>
          <w:rFonts w:ascii="Arial" w:hAnsi="Arial" w:cs="Arial"/>
          <w:b/>
          <w:bCs/>
        </w:rPr>
      </w:pPr>
      <w:r>
        <w:rPr>
          <w:rFonts w:ascii="Arial" w:hAnsi="Arial" w:cs="Arial"/>
          <w:b/>
          <w:bCs/>
        </w:rPr>
        <w:t>LEBENSMITTELRECHTSAKADEMIE 202</w:t>
      </w:r>
      <w:r w:rsidR="004F516F">
        <w:rPr>
          <w:rFonts w:ascii="Arial" w:hAnsi="Arial" w:cs="Arial"/>
          <w:b/>
          <w:bCs/>
        </w:rPr>
        <w:t>5</w:t>
      </w:r>
    </w:p>
    <w:p w:rsidR="00C4500F" w:rsidRDefault="00C4500F" w:rsidP="00C4500F">
      <w:pPr>
        <w:ind w:left="360"/>
        <w:jc w:val="center"/>
        <w:rPr>
          <w:rFonts w:ascii="Arial" w:hAnsi="Arial" w:cs="Arial"/>
          <w:b/>
          <w:bCs/>
        </w:rPr>
      </w:pPr>
      <w:r w:rsidRPr="00C4500F">
        <w:rPr>
          <w:rFonts w:ascii="Arial" w:hAnsi="Arial" w:cs="Arial"/>
          <w:b/>
          <w:bCs/>
        </w:rPr>
        <w:t>1.</w:t>
      </w:r>
      <w:r>
        <w:rPr>
          <w:rFonts w:ascii="Arial" w:hAnsi="Arial" w:cs="Arial"/>
          <w:b/>
          <w:bCs/>
        </w:rPr>
        <w:t xml:space="preserve"> </w:t>
      </w:r>
      <w:r w:rsidRPr="00C4500F">
        <w:rPr>
          <w:rFonts w:ascii="Arial" w:hAnsi="Arial" w:cs="Arial"/>
          <w:b/>
          <w:bCs/>
        </w:rPr>
        <w:t xml:space="preserve">Klausur </w:t>
      </w:r>
      <w:r>
        <w:rPr>
          <w:rFonts w:ascii="Arial" w:hAnsi="Arial" w:cs="Arial"/>
          <w:b/>
          <w:bCs/>
        </w:rPr>
        <w:t>am</w:t>
      </w:r>
      <w:r w:rsidRPr="00C4500F">
        <w:rPr>
          <w:rFonts w:ascii="Arial" w:hAnsi="Arial" w:cs="Arial"/>
          <w:b/>
          <w:bCs/>
        </w:rPr>
        <w:t xml:space="preserve"> </w:t>
      </w:r>
      <w:r w:rsidR="004F516F">
        <w:rPr>
          <w:rFonts w:ascii="Arial" w:hAnsi="Arial" w:cs="Arial"/>
          <w:b/>
          <w:bCs/>
        </w:rPr>
        <w:t>2</w:t>
      </w:r>
      <w:r w:rsidRPr="00C4500F">
        <w:rPr>
          <w:rFonts w:ascii="Arial" w:hAnsi="Arial" w:cs="Arial"/>
          <w:b/>
          <w:bCs/>
        </w:rPr>
        <w:t>.</w:t>
      </w:r>
      <w:r>
        <w:rPr>
          <w:rFonts w:ascii="Arial" w:hAnsi="Arial" w:cs="Arial"/>
          <w:b/>
          <w:bCs/>
        </w:rPr>
        <w:t xml:space="preserve"> </w:t>
      </w:r>
      <w:r w:rsidRPr="00C4500F">
        <w:rPr>
          <w:rFonts w:ascii="Arial" w:hAnsi="Arial" w:cs="Arial"/>
          <w:b/>
          <w:bCs/>
        </w:rPr>
        <w:t>Okt. 202</w:t>
      </w:r>
      <w:r w:rsidR="004F516F">
        <w:rPr>
          <w:rFonts w:ascii="Arial" w:hAnsi="Arial" w:cs="Arial"/>
          <w:b/>
          <w:bCs/>
        </w:rPr>
        <w:t>5</w:t>
      </w:r>
    </w:p>
    <w:p w:rsidR="00C4500F" w:rsidRDefault="00C4500F" w:rsidP="00C4500F">
      <w:pPr>
        <w:ind w:left="360"/>
        <w:jc w:val="center"/>
        <w:rPr>
          <w:rFonts w:ascii="Arial" w:hAnsi="Arial" w:cs="Arial"/>
          <w:b/>
          <w:bCs/>
        </w:rPr>
      </w:pPr>
    </w:p>
    <w:p w:rsidR="00C4500F" w:rsidRPr="00C4500F" w:rsidRDefault="00C4500F" w:rsidP="00C4500F">
      <w:pPr>
        <w:pStyle w:val="Listenabsatz"/>
        <w:numPr>
          <w:ilvl w:val="0"/>
          <w:numId w:val="3"/>
        </w:numPr>
        <w:rPr>
          <w:rFonts w:ascii="Arial" w:hAnsi="Arial" w:cs="Arial"/>
          <w:b/>
          <w:bCs/>
        </w:rPr>
      </w:pPr>
      <w:r>
        <w:rPr>
          <w:rFonts w:ascii="Arial" w:hAnsi="Arial" w:cs="Arial"/>
          <w:b/>
          <w:bCs/>
        </w:rPr>
        <w:t xml:space="preserve">Teil: Aufgaben, Kompetenzen, Vorgaben für den Vollzug des Lebensmittelrechts </w:t>
      </w:r>
      <w:r w:rsidRPr="00C4500F">
        <w:rPr>
          <w:rFonts w:ascii="Arial" w:hAnsi="Arial" w:cs="Arial"/>
        </w:rPr>
        <w:t>(Prof. Dr. Martin Holle)</w:t>
      </w:r>
      <w:r>
        <w:rPr>
          <w:rFonts w:ascii="Arial" w:hAnsi="Arial" w:cs="Arial"/>
        </w:rPr>
        <w:t xml:space="preserve"> </w:t>
      </w:r>
    </w:p>
    <w:p w:rsidR="00C4500F" w:rsidRDefault="00C4500F" w:rsidP="00C4500F">
      <w:pPr>
        <w:rPr>
          <w:rFonts w:ascii="Arial" w:hAnsi="Arial" w:cs="Arial"/>
        </w:rPr>
      </w:pPr>
    </w:p>
    <w:p w:rsidR="00830958" w:rsidRDefault="00830958" w:rsidP="00C4500F">
      <w:pPr>
        <w:rPr>
          <w:rFonts w:ascii="Arial" w:hAnsi="Arial" w:cs="Arial"/>
        </w:rPr>
      </w:pPr>
    </w:p>
    <w:p w:rsidR="00C4500F" w:rsidRDefault="00C4500F" w:rsidP="00C4500F">
      <w:pPr>
        <w:rPr>
          <w:rFonts w:ascii="Arial" w:hAnsi="Arial" w:cs="Arial"/>
        </w:rPr>
      </w:pPr>
      <w:r w:rsidRPr="00C4500F">
        <w:rPr>
          <w:rFonts w:ascii="Arial" w:hAnsi="Arial" w:cs="Arial"/>
          <w:b/>
          <w:bCs/>
        </w:rPr>
        <w:t>Frage 1:</w:t>
      </w:r>
      <w:r>
        <w:rPr>
          <w:rFonts w:ascii="Arial" w:hAnsi="Arial" w:cs="Arial"/>
        </w:rPr>
        <w:t xml:space="preserve"> Beschreiben Sie</w:t>
      </w:r>
      <w:r w:rsidR="00B57635">
        <w:rPr>
          <w:rFonts w:ascii="Arial" w:hAnsi="Arial" w:cs="Arial"/>
        </w:rPr>
        <w:t xml:space="preserve"> kurz</w:t>
      </w:r>
      <w:r>
        <w:rPr>
          <w:rFonts w:ascii="Arial" w:hAnsi="Arial" w:cs="Arial"/>
        </w:rPr>
        <w:t>, in welchem Verhältnis Vorschriften der Bundesländer, des Bundes und der Europäisches Union zueinanderstehen und wo dies jeweils geregelt ist. Was gilt, wenn Rechtsvorschriften miteinander in Konflikt sind?</w:t>
      </w:r>
    </w:p>
    <w:p w:rsidR="00C4500F" w:rsidRDefault="00C4500F" w:rsidP="00C4500F">
      <w:pPr>
        <w:rPr>
          <w:rFonts w:ascii="Arial" w:hAnsi="Arial" w:cs="Arial"/>
        </w:rPr>
      </w:pPr>
    </w:p>
    <w:p w:rsidR="00C4500F" w:rsidRDefault="00C4500F" w:rsidP="00C4500F">
      <w:pPr>
        <w:rPr>
          <w:rFonts w:ascii="Arial" w:hAnsi="Arial" w:cs="Arial"/>
        </w:rPr>
      </w:pPr>
    </w:p>
    <w:p w:rsidR="00C4500F" w:rsidRDefault="00C4500F" w:rsidP="00C4500F">
      <w:pPr>
        <w:rPr>
          <w:rFonts w:ascii="Arial" w:hAnsi="Arial" w:cs="Arial"/>
        </w:rPr>
      </w:pPr>
    </w:p>
    <w:p w:rsidR="00C4500F" w:rsidRDefault="00C4500F" w:rsidP="00C4500F">
      <w:pPr>
        <w:rPr>
          <w:rFonts w:ascii="Arial" w:hAnsi="Arial" w:cs="Arial"/>
        </w:rPr>
      </w:pPr>
    </w:p>
    <w:p w:rsidR="00C4500F" w:rsidRDefault="00C4500F" w:rsidP="00C4500F">
      <w:pPr>
        <w:rPr>
          <w:rFonts w:ascii="Arial" w:hAnsi="Arial" w:cs="Arial"/>
        </w:rPr>
      </w:pPr>
      <w:r w:rsidRPr="00C4500F">
        <w:rPr>
          <w:rFonts w:ascii="Arial" w:hAnsi="Arial" w:cs="Arial"/>
          <w:b/>
          <w:bCs/>
        </w:rPr>
        <w:t>Frage 2:</w:t>
      </w:r>
      <w:r>
        <w:rPr>
          <w:rFonts w:ascii="Arial" w:hAnsi="Arial" w:cs="Arial"/>
        </w:rPr>
        <w:t xml:space="preserve"> Welche Regeln gelten für die Wahrnehmung der Gesetzgebungs-zuständigkeiten durch die Europäische Union?</w:t>
      </w:r>
    </w:p>
    <w:p w:rsidR="00830958" w:rsidRDefault="00830958" w:rsidP="00C4500F">
      <w:pPr>
        <w:rPr>
          <w:rFonts w:ascii="Arial" w:hAnsi="Arial" w:cs="Arial"/>
        </w:rPr>
      </w:pPr>
    </w:p>
    <w:p w:rsidR="00830958" w:rsidRDefault="00830958" w:rsidP="00C4500F">
      <w:pPr>
        <w:rPr>
          <w:rFonts w:ascii="Arial" w:hAnsi="Arial" w:cs="Arial"/>
        </w:rPr>
      </w:pPr>
    </w:p>
    <w:p w:rsidR="00830958" w:rsidRDefault="00830958" w:rsidP="00C4500F">
      <w:pPr>
        <w:rPr>
          <w:rFonts w:ascii="Arial" w:hAnsi="Arial" w:cs="Arial"/>
        </w:rPr>
      </w:pPr>
    </w:p>
    <w:p w:rsidR="004F59FD" w:rsidRDefault="004F59FD" w:rsidP="00C4500F">
      <w:pPr>
        <w:rPr>
          <w:rFonts w:ascii="Arial" w:hAnsi="Arial" w:cs="Arial"/>
        </w:rPr>
      </w:pPr>
    </w:p>
    <w:p w:rsidR="00830958" w:rsidRDefault="00830958" w:rsidP="00C4500F">
      <w:pPr>
        <w:rPr>
          <w:rFonts w:ascii="Arial" w:hAnsi="Arial" w:cs="Arial"/>
        </w:rPr>
      </w:pPr>
      <w:r w:rsidRPr="00830958">
        <w:rPr>
          <w:rFonts w:ascii="Arial" w:hAnsi="Arial" w:cs="Arial"/>
          <w:b/>
          <w:bCs/>
        </w:rPr>
        <w:t xml:space="preserve">Frage </w:t>
      </w:r>
      <w:r w:rsidR="004F59FD">
        <w:rPr>
          <w:rFonts w:ascii="Arial" w:hAnsi="Arial" w:cs="Arial"/>
          <w:b/>
          <w:bCs/>
        </w:rPr>
        <w:t>3</w:t>
      </w:r>
      <w:r w:rsidRPr="00830958">
        <w:rPr>
          <w:rFonts w:ascii="Arial" w:hAnsi="Arial" w:cs="Arial"/>
          <w:b/>
          <w:bCs/>
        </w:rPr>
        <w:t>:</w:t>
      </w:r>
      <w:r>
        <w:rPr>
          <w:rFonts w:ascii="Arial" w:hAnsi="Arial" w:cs="Arial"/>
        </w:rPr>
        <w:t xml:space="preserve"> Lebensmittelkontrolleur K bespricht bei seinen Kontrollen die von ihm beanstandeten Punkte und die getroffenen Anordnungen mündlich mit dem überprüften Lebensmittelunternehmer und hält das Ergebnis der Besprechung handschriftlich in seinem Notizbuch fest. Entspricht dieses Vorgehen den rechtlichen Vorgaben für Kontrollen? Begründen Sie Ihre Antwort </w:t>
      </w:r>
      <w:r w:rsidR="00B57635">
        <w:rPr>
          <w:rFonts w:ascii="Arial" w:hAnsi="Arial" w:cs="Arial"/>
        </w:rPr>
        <w:t xml:space="preserve">kurz </w:t>
      </w:r>
      <w:r>
        <w:rPr>
          <w:rFonts w:ascii="Arial" w:hAnsi="Arial" w:cs="Arial"/>
        </w:rPr>
        <w:t xml:space="preserve">anhand der einschlägigen Rechtsvorschriften. </w:t>
      </w:r>
    </w:p>
    <w:p w:rsidR="002577F7" w:rsidRDefault="002577F7" w:rsidP="00C4500F">
      <w:pPr>
        <w:rPr>
          <w:rFonts w:ascii="Arial" w:hAnsi="Arial" w:cs="Arial"/>
          <w:b/>
          <w:bCs/>
        </w:rPr>
      </w:pPr>
    </w:p>
    <w:p w:rsidR="004F59FD" w:rsidRDefault="004F59FD" w:rsidP="00C4500F">
      <w:pPr>
        <w:rPr>
          <w:rFonts w:ascii="Arial" w:hAnsi="Arial" w:cs="Arial"/>
          <w:b/>
          <w:bCs/>
        </w:rPr>
      </w:pPr>
    </w:p>
    <w:p w:rsidR="004F59FD" w:rsidRDefault="004F59FD" w:rsidP="00C4500F">
      <w:pPr>
        <w:rPr>
          <w:rFonts w:ascii="Arial" w:hAnsi="Arial" w:cs="Arial"/>
          <w:b/>
          <w:bCs/>
        </w:rPr>
      </w:pPr>
    </w:p>
    <w:p w:rsidR="004F59FD" w:rsidRDefault="004F59FD" w:rsidP="00C4500F">
      <w:pPr>
        <w:rPr>
          <w:rFonts w:ascii="Arial" w:hAnsi="Arial" w:cs="Arial"/>
          <w:b/>
          <w:bCs/>
        </w:rPr>
      </w:pPr>
    </w:p>
    <w:p w:rsidR="00862E38" w:rsidRDefault="00186761" w:rsidP="00C4500F">
      <w:pPr>
        <w:rPr>
          <w:rFonts w:ascii="Arial" w:hAnsi="Arial" w:cs="Arial"/>
        </w:rPr>
      </w:pPr>
      <w:r>
        <w:rPr>
          <w:rFonts w:ascii="Arial" w:hAnsi="Arial" w:cs="Arial"/>
          <w:b/>
          <w:bCs/>
        </w:rPr>
        <w:t xml:space="preserve">Frage </w:t>
      </w:r>
      <w:r w:rsidR="004F59FD">
        <w:rPr>
          <w:rFonts w:ascii="Arial" w:hAnsi="Arial" w:cs="Arial"/>
          <w:b/>
          <w:bCs/>
        </w:rPr>
        <w:t>4</w:t>
      </w:r>
      <w:r>
        <w:rPr>
          <w:rFonts w:ascii="Arial" w:hAnsi="Arial" w:cs="Arial"/>
          <w:b/>
          <w:bCs/>
        </w:rPr>
        <w:t xml:space="preserve">: </w:t>
      </w:r>
      <w:r>
        <w:rPr>
          <w:rFonts w:ascii="Arial" w:hAnsi="Arial" w:cs="Arial"/>
        </w:rPr>
        <w:t>Aufgrund eines hohen Krankenstandes im Bezirksamt Hamburg-Mitte führt die Lebensmittelkontrolleurin L aus dem benachbarten Bezirk Hamburg-Altona Kontrollen bei Betrieben in Hamburg-Mitte durch. Könnte dies zu rechtlichen Problemen führen (und falls ja, zu welchen)?</w:t>
      </w:r>
    </w:p>
    <w:p w:rsidR="00862E38" w:rsidRDefault="00862E38" w:rsidP="00C4500F">
      <w:pPr>
        <w:rPr>
          <w:rFonts w:ascii="Arial" w:hAnsi="Arial" w:cs="Arial"/>
        </w:rPr>
      </w:pPr>
    </w:p>
    <w:p w:rsidR="00433920" w:rsidRDefault="00433920" w:rsidP="00433920">
      <w:pPr>
        <w:rPr>
          <w:rFonts w:ascii="Arial" w:hAnsi="Arial" w:cs="Arial"/>
          <w:b/>
          <w:bCs/>
        </w:rPr>
      </w:pPr>
    </w:p>
    <w:p w:rsidR="00A859B5" w:rsidRDefault="00A859B5" w:rsidP="00433920">
      <w:pPr>
        <w:rPr>
          <w:rFonts w:ascii="Arial" w:hAnsi="Arial" w:cs="Arial"/>
          <w:b/>
          <w:bCs/>
        </w:rPr>
      </w:pPr>
    </w:p>
    <w:p w:rsidR="00433920" w:rsidRPr="004F516F" w:rsidRDefault="00433920" w:rsidP="004F516F">
      <w:pPr>
        <w:pStyle w:val="Listenabsatz"/>
        <w:numPr>
          <w:ilvl w:val="0"/>
          <w:numId w:val="3"/>
        </w:numPr>
        <w:rPr>
          <w:rFonts w:ascii="Arial" w:hAnsi="Arial" w:cs="Arial"/>
          <w:b/>
          <w:bCs/>
        </w:rPr>
      </w:pPr>
      <w:r>
        <w:rPr>
          <w:rFonts w:ascii="Arial" w:hAnsi="Arial" w:cs="Arial"/>
          <w:b/>
          <w:bCs/>
        </w:rPr>
        <w:t xml:space="preserve">Teil: </w:t>
      </w:r>
      <w:r w:rsidR="00A859B5">
        <w:rPr>
          <w:rFonts w:ascii="Arial" w:hAnsi="Arial" w:cs="Arial"/>
          <w:b/>
          <w:bCs/>
        </w:rPr>
        <w:t>Anforderungen an die Lebensmittelsicherheit</w:t>
      </w:r>
      <w:r w:rsidR="004F516F">
        <w:rPr>
          <w:rFonts w:ascii="Arial" w:hAnsi="Arial" w:cs="Arial"/>
          <w:b/>
          <w:bCs/>
        </w:rPr>
        <w:t xml:space="preserve">, </w:t>
      </w:r>
      <w:r w:rsidR="004F516F" w:rsidRPr="004F516F">
        <w:rPr>
          <w:rFonts w:ascii="Arial" w:hAnsi="Arial" w:cs="Arial"/>
          <w:b/>
          <w:bCs/>
        </w:rPr>
        <w:t>Kontaminanten und R</w:t>
      </w:r>
      <w:r w:rsidR="004F516F">
        <w:rPr>
          <w:rFonts w:ascii="Arial" w:hAnsi="Arial" w:cs="Arial"/>
          <w:b/>
          <w:bCs/>
        </w:rPr>
        <w:t>ü</w:t>
      </w:r>
      <w:r w:rsidR="004F516F" w:rsidRPr="004F516F">
        <w:rPr>
          <w:rFonts w:ascii="Arial" w:hAnsi="Arial" w:cs="Arial"/>
          <w:b/>
          <w:bCs/>
        </w:rPr>
        <w:t>ckst</w:t>
      </w:r>
      <w:r w:rsidR="004F516F">
        <w:rPr>
          <w:rFonts w:ascii="Arial" w:hAnsi="Arial" w:cs="Arial"/>
          <w:b/>
          <w:bCs/>
        </w:rPr>
        <w:t>ä</w:t>
      </w:r>
      <w:r w:rsidR="004F516F" w:rsidRPr="004F516F">
        <w:rPr>
          <w:rFonts w:ascii="Arial" w:hAnsi="Arial" w:cs="Arial"/>
          <w:b/>
          <w:bCs/>
        </w:rPr>
        <w:t>nde</w:t>
      </w:r>
      <w:r w:rsidR="00A859B5" w:rsidRPr="004F516F">
        <w:rPr>
          <w:rFonts w:ascii="Arial" w:hAnsi="Arial" w:cs="Arial"/>
          <w:b/>
          <w:bCs/>
        </w:rPr>
        <w:t xml:space="preserve"> </w:t>
      </w:r>
      <w:r w:rsidR="00A859B5" w:rsidRPr="004F516F">
        <w:rPr>
          <w:rFonts w:ascii="Arial" w:hAnsi="Arial" w:cs="Arial"/>
        </w:rPr>
        <w:t>(RA Christian Steiner)</w:t>
      </w:r>
    </w:p>
    <w:p w:rsidR="00433920" w:rsidRDefault="00433920" w:rsidP="00433920">
      <w:pPr>
        <w:rPr>
          <w:rFonts w:ascii="Arial" w:hAnsi="Arial" w:cs="Arial"/>
          <w:b/>
          <w:bCs/>
        </w:rPr>
      </w:pPr>
    </w:p>
    <w:p w:rsidR="00A859B5" w:rsidRPr="00A859B5" w:rsidRDefault="00A859B5" w:rsidP="00A859B5">
      <w:pPr>
        <w:rPr>
          <w:rFonts w:ascii="Arial" w:hAnsi="Arial" w:cs="Arial"/>
          <w:i/>
          <w:iCs/>
        </w:rPr>
      </w:pPr>
      <w:r w:rsidRPr="00A859B5">
        <w:rPr>
          <w:rFonts w:ascii="Arial" w:hAnsi="Arial" w:cs="Arial"/>
          <w:i/>
          <w:iCs/>
        </w:rPr>
        <w:t xml:space="preserve">Bearbeitungshinweis: Es können eine </w:t>
      </w:r>
      <w:r w:rsidRPr="00A859B5">
        <w:rPr>
          <w:rFonts w:ascii="Arial" w:hAnsi="Arial" w:cs="Arial"/>
          <w:i/>
          <w:iCs/>
          <w:u w:val="single"/>
        </w:rPr>
        <w:t>oder</w:t>
      </w:r>
      <w:r w:rsidRPr="00A859B5">
        <w:rPr>
          <w:rFonts w:ascii="Arial" w:hAnsi="Arial" w:cs="Arial"/>
          <w:i/>
          <w:iCs/>
        </w:rPr>
        <w:t xml:space="preserve"> mehrere Antworten zutreffen.</w:t>
      </w:r>
      <w:r w:rsidR="00D81E4F">
        <w:rPr>
          <w:rFonts w:ascii="Arial" w:hAnsi="Arial" w:cs="Arial"/>
          <w:i/>
          <w:iCs/>
        </w:rPr>
        <w:t xml:space="preserve"> </w:t>
      </w:r>
      <w:r w:rsidR="004F59FD">
        <w:rPr>
          <w:rFonts w:ascii="Arial" w:hAnsi="Arial" w:cs="Arial"/>
          <w:i/>
          <w:iCs/>
        </w:rPr>
        <w:t>Es ist ausreichend, wenn Sie die richtige Antwort(en) in irgendeiner Weise kenntlich machen (farblich oder mit „X“ markieren, die Lösung hinter die Aufgabe schreiben).</w:t>
      </w:r>
    </w:p>
    <w:p w:rsidR="00A859B5" w:rsidRPr="00A859B5" w:rsidRDefault="00A859B5" w:rsidP="00A859B5">
      <w:pPr>
        <w:rPr>
          <w:rFonts w:ascii="Arial" w:hAnsi="Arial" w:cs="Arial"/>
          <w:b/>
          <w:bCs/>
          <w:i/>
          <w:iCs/>
        </w:rPr>
      </w:pPr>
    </w:p>
    <w:p w:rsidR="00A859B5" w:rsidRDefault="00A859B5" w:rsidP="00A859B5">
      <w:pPr>
        <w:numPr>
          <w:ilvl w:val="0"/>
          <w:numId w:val="5"/>
        </w:numPr>
        <w:rPr>
          <w:rFonts w:ascii="Arial" w:hAnsi="Arial" w:cs="Arial"/>
          <w:b/>
          <w:bCs/>
        </w:rPr>
      </w:pPr>
      <w:r w:rsidRPr="00A859B5">
        <w:rPr>
          <w:rFonts w:ascii="Arial" w:hAnsi="Arial" w:cs="Arial"/>
          <w:b/>
          <w:bCs/>
        </w:rPr>
        <w:t xml:space="preserve">Die „Anforderungen an die Lebensmittelsicherheit“ gemäß Art. 14 der Verordnung (EG) Nr. 178/2002 werden nicht erfüllt bei Lebensmitteln, die </w:t>
      </w:r>
    </w:p>
    <w:p w:rsidR="00A859B5" w:rsidRPr="00A859B5" w:rsidRDefault="00A859B5" w:rsidP="00A859B5">
      <w:pPr>
        <w:ind w:left="720"/>
        <w:rPr>
          <w:rFonts w:ascii="Arial" w:hAnsi="Arial" w:cs="Arial"/>
          <w:b/>
          <w:bCs/>
        </w:rPr>
      </w:pPr>
    </w:p>
    <w:p w:rsidR="00A859B5" w:rsidRPr="004F59FD" w:rsidRDefault="00A859B5" w:rsidP="004F59FD">
      <w:pPr>
        <w:pStyle w:val="Listenabsatz"/>
        <w:numPr>
          <w:ilvl w:val="0"/>
          <w:numId w:val="18"/>
        </w:numPr>
        <w:rPr>
          <w:rFonts w:ascii="Arial" w:hAnsi="Arial" w:cs="Arial"/>
        </w:rPr>
      </w:pPr>
      <w:r w:rsidRPr="004F59FD">
        <w:rPr>
          <w:rFonts w:ascii="Arial" w:hAnsi="Arial" w:cs="Arial"/>
        </w:rPr>
        <w:t>gesundheitsschädlich sind</w:t>
      </w:r>
      <w:r w:rsidR="004F59FD">
        <w:rPr>
          <w:rFonts w:ascii="Arial" w:hAnsi="Arial" w:cs="Arial"/>
        </w:rPr>
        <w:t>.</w:t>
      </w:r>
    </w:p>
    <w:p w:rsidR="00A859B5" w:rsidRPr="00A859B5" w:rsidRDefault="00A859B5" w:rsidP="00A859B5">
      <w:pPr>
        <w:rPr>
          <w:rFonts w:ascii="Arial" w:hAnsi="Arial" w:cs="Arial"/>
        </w:rPr>
      </w:pPr>
    </w:p>
    <w:p w:rsidR="00A859B5" w:rsidRPr="004F59FD" w:rsidRDefault="00202E9D" w:rsidP="004F59FD">
      <w:pPr>
        <w:pStyle w:val="Listenabsatz"/>
        <w:numPr>
          <w:ilvl w:val="0"/>
          <w:numId w:val="18"/>
        </w:numPr>
        <w:rPr>
          <w:rFonts w:ascii="Arial" w:hAnsi="Arial" w:cs="Arial"/>
        </w:rPr>
      </w:pPr>
      <w:r w:rsidRPr="00202E9D">
        <w:rPr>
          <w:rFonts w:ascii="Arial" w:hAnsi="Arial" w:cs="Arial"/>
        </w:rPr>
        <w:t>deren Inverkehrbringen aufgrund einer gesetzlichen Regelung verboten ist</w:t>
      </w:r>
      <w:r>
        <w:rPr>
          <w:rFonts w:ascii="Arial" w:hAnsi="Arial" w:cs="Arial"/>
        </w:rPr>
        <w:t>.</w:t>
      </w:r>
    </w:p>
    <w:p w:rsidR="00A859B5" w:rsidRPr="00A859B5" w:rsidRDefault="00A859B5" w:rsidP="00A859B5">
      <w:pPr>
        <w:rPr>
          <w:rFonts w:ascii="Arial" w:hAnsi="Arial" w:cs="Arial"/>
        </w:rPr>
      </w:pPr>
    </w:p>
    <w:p w:rsidR="00A859B5" w:rsidRPr="004F59FD" w:rsidRDefault="00A859B5" w:rsidP="004F59FD">
      <w:pPr>
        <w:pStyle w:val="Listenabsatz"/>
        <w:numPr>
          <w:ilvl w:val="0"/>
          <w:numId w:val="18"/>
        </w:numPr>
        <w:rPr>
          <w:rFonts w:ascii="Arial" w:hAnsi="Arial" w:cs="Arial"/>
        </w:rPr>
      </w:pPr>
      <w:r w:rsidRPr="004F59FD">
        <w:rPr>
          <w:rFonts w:ascii="Arial" w:hAnsi="Arial" w:cs="Arial"/>
        </w:rPr>
        <w:t>nicht zum menschlichen Verzehr geeignet sind</w:t>
      </w:r>
      <w:r w:rsidR="004F59FD">
        <w:rPr>
          <w:rFonts w:ascii="Arial" w:hAnsi="Arial" w:cs="Arial"/>
        </w:rPr>
        <w:t>.</w:t>
      </w:r>
    </w:p>
    <w:p w:rsidR="004F59FD" w:rsidRDefault="004F59FD" w:rsidP="00A859B5">
      <w:pPr>
        <w:rPr>
          <w:rFonts w:ascii="Arial" w:hAnsi="Arial" w:cs="Arial"/>
        </w:rPr>
      </w:pPr>
    </w:p>
    <w:p w:rsidR="008F059F" w:rsidRDefault="008F059F" w:rsidP="00A859B5">
      <w:pPr>
        <w:rPr>
          <w:rFonts w:ascii="Arial" w:hAnsi="Arial" w:cs="Arial"/>
        </w:rPr>
      </w:pPr>
    </w:p>
    <w:p w:rsidR="004F59FD" w:rsidRPr="004F59FD" w:rsidRDefault="004F59FD" w:rsidP="004F59FD">
      <w:pPr>
        <w:pStyle w:val="Listenabsatz"/>
        <w:numPr>
          <w:ilvl w:val="0"/>
          <w:numId w:val="5"/>
        </w:numPr>
        <w:rPr>
          <w:rFonts w:ascii="Arial" w:hAnsi="Arial" w:cs="Arial"/>
          <w:b/>
          <w:bCs/>
        </w:rPr>
      </w:pPr>
      <w:r w:rsidRPr="004F59FD">
        <w:rPr>
          <w:rFonts w:ascii="Arial" w:hAnsi="Arial" w:cs="Arial"/>
          <w:b/>
          <w:bCs/>
        </w:rPr>
        <w:t xml:space="preserve">Was bedeuten die Begriffe „Rücknahme“ und „Rückruf“? </w:t>
      </w:r>
      <w:r w:rsidR="008F059F">
        <w:rPr>
          <w:rFonts w:ascii="Arial" w:hAnsi="Arial" w:cs="Arial"/>
          <w:b/>
          <w:bCs/>
        </w:rPr>
        <w:t>Beschreiben Sie</w:t>
      </w:r>
      <w:r w:rsidR="00202E9D">
        <w:rPr>
          <w:rFonts w:ascii="Arial" w:hAnsi="Arial" w:cs="Arial"/>
          <w:b/>
          <w:bCs/>
        </w:rPr>
        <w:t xml:space="preserve"> kurz</w:t>
      </w:r>
      <w:r w:rsidR="008F059F">
        <w:rPr>
          <w:rFonts w:ascii="Arial" w:hAnsi="Arial" w:cs="Arial"/>
          <w:b/>
          <w:bCs/>
        </w:rPr>
        <w:t>.</w:t>
      </w:r>
    </w:p>
    <w:p w:rsidR="004F59FD" w:rsidRDefault="004F59FD" w:rsidP="00A859B5">
      <w:pPr>
        <w:rPr>
          <w:rFonts w:ascii="Arial" w:hAnsi="Arial" w:cs="Arial"/>
        </w:rPr>
      </w:pPr>
    </w:p>
    <w:p w:rsidR="004F59FD" w:rsidRDefault="004F59FD" w:rsidP="00A859B5">
      <w:pPr>
        <w:rPr>
          <w:rFonts w:ascii="Arial" w:hAnsi="Arial" w:cs="Arial"/>
        </w:rPr>
      </w:pPr>
    </w:p>
    <w:p w:rsidR="00A859B5" w:rsidRPr="00A859B5" w:rsidRDefault="00A859B5" w:rsidP="00A859B5">
      <w:pPr>
        <w:rPr>
          <w:rFonts w:ascii="Arial" w:hAnsi="Arial" w:cs="Arial"/>
        </w:rPr>
      </w:pPr>
    </w:p>
    <w:p w:rsidR="00A859B5" w:rsidRPr="008F059F" w:rsidRDefault="008F059F" w:rsidP="008F059F">
      <w:pPr>
        <w:numPr>
          <w:ilvl w:val="0"/>
          <w:numId w:val="5"/>
        </w:numPr>
        <w:rPr>
          <w:rFonts w:ascii="Arial" w:hAnsi="Arial" w:cs="Arial"/>
          <w:b/>
          <w:bCs/>
        </w:rPr>
      </w:pPr>
      <w:r w:rsidRPr="008F059F">
        <w:rPr>
          <w:rFonts w:ascii="Arial" w:hAnsi="Arial" w:cs="Arial"/>
          <w:b/>
          <w:bCs/>
        </w:rPr>
        <w:t>Wenn ein gesundheitsschädliches Lebensmittel die Verbraucher bereits erreicht haben kann, kann die zuständige Überwachungsbehörde</w:t>
      </w:r>
    </w:p>
    <w:p w:rsidR="00A859B5" w:rsidRPr="00A859B5" w:rsidRDefault="00A859B5" w:rsidP="00A859B5">
      <w:pPr>
        <w:ind w:left="720"/>
        <w:rPr>
          <w:rFonts w:ascii="Arial" w:hAnsi="Arial" w:cs="Arial"/>
          <w:b/>
          <w:bCs/>
        </w:rPr>
      </w:pPr>
    </w:p>
    <w:p w:rsidR="008F059F" w:rsidRDefault="008F059F" w:rsidP="008F059F">
      <w:pPr>
        <w:pStyle w:val="Listenabsatz"/>
        <w:numPr>
          <w:ilvl w:val="0"/>
          <w:numId w:val="45"/>
        </w:numPr>
        <w:rPr>
          <w:rFonts w:ascii="Arial" w:hAnsi="Arial" w:cs="Arial"/>
        </w:rPr>
      </w:pPr>
      <w:r w:rsidRPr="008F059F">
        <w:rPr>
          <w:rFonts w:ascii="Arial" w:hAnsi="Arial" w:cs="Arial"/>
        </w:rPr>
        <w:t>den verantwortlichen Unternehmer zur Durchführung eines Rückrufs verpflichten</w:t>
      </w:r>
      <w:r>
        <w:rPr>
          <w:rFonts w:ascii="Arial" w:hAnsi="Arial" w:cs="Arial"/>
        </w:rPr>
        <w:t>.</w:t>
      </w:r>
    </w:p>
    <w:p w:rsidR="008F059F" w:rsidRPr="008F059F" w:rsidRDefault="008F059F" w:rsidP="008F059F">
      <w:pPr>
        <w:pStyle w:val="Listenabsatz"/>
        <w:rPr>
          <w:rFonts w:ascii="Arial" w:hAnsi="Arial" w:cs="Arial"/>
        </w:rPr>
      </w:pPr>
    </w:p>
    <w:p w:rsidR="008F059F" w:rsidRDefault="008F059F" w:rsidP="008F059F">
      <w:pPr>
        <w:pStyle w:val="Listenabsatz"/>
        <w:numPr>
          <w:ilvl w:val="0"/>
          <w:numId w:val="45"/>
        </w:numPr>
        <w:rPr>
          <w:rFonts w:ascii="Arial" w:hAnsi="Arial" w:cs="Arial"/>
        </w:rPr>
      </w:pPr>
      <w:r w:rsidRPr="008F059F">
        <w:rPr>
          <w:rFonts w:ascii="Arial" w:hAnsi="Arial" w:cs="Arial"/>
        </w:rPr>
        <w:t>selbst einen Rückruf des Lebensmittels vornehmen</w:t>
      </w:r>
      <w:r>
        <w:rPr>
          <w:rFonts w:ascii="Arial" w:hAnsi="Arial" w:cs="Arial"/>
        </w:rPr>
        <w:t>.</w:t>
      </w:r>
    </w:p>
    <w:p w:rsidR="008F059F" w:rsidRPr="008F059F" w:rsidRDefault="008F059F" w:rsidP="008F059F">
      <w:pPr>
        <w:pStyle w:val="Listenabsatz"/>
        <w:rPr>
          <w:rFonts w:ascii="Arial" w:hAnsi="Arial" w:cs="Arial"/>
        </w:rPr>
      </w:pPr>
    </w:p>
    <w:p w:rsidR="008F059F" w:rsidRPr="008F059F" w:rsidRDefault="008F059F" w:rsidP="008F059F">
      <w:pPr>
        <w:pStyle w:val="Listenabsatz"/>
        <w:numPr>
          <w:ilvl w:val="0"/>
          <w:numId w:val="45"/>
        </w:numPr>
        <w:rPr>
          <w:rFonts w:ascii="Arial" w:hAnsi="Arial" w:cs="Arial"/>
        </w:rPr>
      </w:pPr>
      <w:r w:rsidRPr="008F059F">
        <w:rPr>
          <w:rFonts w:ascii="Arial" w:hAnsi="Arial" w:cs="Arial"/>
        </w:rPr>
        <w:t>die Öffentlichkeit über die Gefahren dieses Lebensmittels informieren</w:t>
      </w:r>
      <w:r>
        <w:rPr>
          <w:rFonts w:ascii="Arial" w:hAnsi="Arial" w:cs="Arial"/>
        </w:rPr>
        <w:t>.</w:t>
      </w:r>
    </w:p>
    <w:p w:rsidR="00A859B5" w:rsidRPr="00A859B5" w:rsidRDefault="00A859B5" w:rsidP="00A859B5">
      <w:pPr>
        <w:rPr>
          <w:rFonts w:ascii="Arial" w:hAnsi="Arial" w:cs="Arial"/>
        </w:rPr>
      </w:pPr>
    </w:p>
    <w:p w:rsidR="00A859B5" w:rsidRPr="008F059F" w:rsidRDefault="00A859B5" w:rsidP="00A859B5">
      <w:pPr>
        <w:rPr>
          <w:rFonts w:ascii="Arial" w:hAnsi="Arial" w:cs="Arial"/>
          <w:b/>
          <w:bCs/>
          <w:color w:val="C00000"/>
        </w:rPr>
      </w:pPr>
    </w:p>
    <w:p w:rsidR="00A859B5" w:rsidRPr="008F059F" w:rsidRDefault="008F059F" w:rsidP="008F059F">
      <w:pPr>
        <w:numPr>
          <w:ilvl w:val="0"/>
          <w:numId w:val="5"/>
        </w:numPr>
        <w:rPr>
          <w:rFonts w:ascii="Arial" w:hAnsi="Arial" w:cs="Arial"/>
          <w:b/>
          <w:bCs/>
        </w:rPr>
      </w:pPr>
      <w:r w:rsidRPr="008F059F">
        <w:rPr>
          <w:rFonts w:ascii="Arial" w:hAnsi="Arial" w:cs="Arial"/>
          <w:b/>
          <w:bCs/>
        </w:rPr>
        <w:t>Die „Akzeptable Tagesaufnahmemenge“ (</w:t>
      </w:r>
      <w:proofErr w:type="spellStart"/>
      <w:r w:rsidRPr="008F059F">
        <w:rPr>
          <w:rFonts w:ascii="Arial" w:hAnsi="Arial" w:cs="Arial"/>
          <w:b/>
          <w:bCs/>
        </w:rPr>
        <w:t>Acceptable</w:t>
      </w:r>
      <w:proofErr w:type="spellEnd"/>
      <w:r w:rsidRPr="008F059F">
        <w:rPr>
          <w:rFonts w:ascii="Arial" w:hAnsi="Arial" w:cs="Arial"/>
          <w:b/>
          <w:bCs/>
        </w:rPr>
        <w:t xml:space="preserve"> Daily </w:t>
      </w:r>
      <w:proofErr w:type="spellStart"/>
      <w:r w:rsidRPr="008F059F">
        <w:rPr>
          <w:rFonts w:ascii="Arial" w:hAnsi="Arial" w:cs="Arial"/>
          <w:b/>
          <w:bCs/>
        </w:rPr>
        <w:t>Intake</w:t>
      </w:r>
      <w:proofErr w:type="spellEnd"/>
      <w:r w:rsidRPr="008F059F">
        <w:rPr>
          <w:rFonts w:ascii="Arial" w:hAnsi="Arial" w:cs="Arial"/>
          <w:b/>
          <w:bCs/>
        </w:rPr>
        <w:t xml:space="preserve"> - ADI) sagt aus, ob eine Menge einer Substanz schädlich ist </w:t>
      </w:r>
      <w:r w:rsidR="00202E9D">
        <w:rPr>
          <w:rFonts w:ascii="Arial" w:hAnsi="Arial" w:cs="Arial"/>
          <w:b/>
          <w:bCs/>
        </w:rPr>
        <w:t xml:space="preserve">im </w:t>
      </w:r>
      <w:r w:rsidRPr="008F059F">
        <w:rPr>
          <w:rFonts w:ascii="Arial" w:hAnsi="Arial" w:cs="Arial"/>
          <w:b/>
          <w:bCs/>
        </w:rPr>
        <w:t xml:space="preserve">Falle einer </w:t>
      </w:r>
    </w:p>
    <w:p w:rsidR="00A859B5" w:rsidRPr="00A859B5" w:rsidRDefault="00A859B5" w:rsidP="00A859B5">
      <w:pPr>
        <w:ind w:left="720"/>
        <w:rPr>
          <w:rFonts w:ascii="Arial" w:hAnsi="Arial" w:cs="Arial"/>
          <w:b/>
          <w:bCs/>
        </w:rPr>
      </w:pPr>
    </w:p>
    <w:p w:rsidR="00A859B5" w:rsidRPr="008F059F" w:rsidRDefault="00A859B5" w:rsidP="008F059F">
      <w:pPr>
        <w:pStyle w:val="Listenabsatz"/>
        <w:numPr>
          <w:ilvl w:val="0"/>
          <w:numId w:val="34"/>
        </w:numPr>
        <w:rPr>
          <w:rFonts w:ascii="Arial" w:hAnsi="Arial" w:cs="Arial"/>
        </w:rPr>
      </w:pPr>
      <w:r w:rsidRPr="008F059F">
        <w:rPr>
          <w:rFonts w:ascii="Arial" w:hAnsi="Arial" w:cs="Arial"/>
        </w:rPr>
        <w:t>kurzfristigen Aufnahme (d. h. binnen 24 Stunden)</w:t>
      </w:r>
      <w:r w:rsidR="008F059F">
        <w:rPr>
          <w:rFonts w:ascii="Arial" w:hAnsi="Arial" w:cs="Arial"/>
        </w:rPr>
        <w:t>.</w:t>
      </w:r>
    </w:p>
    <w:p w:rsidR="00A859B5" w:rsidRPr="00A859B5" w:rsidRDefault="00A859B5" w:rsidP="00A859B5">
      <w:pPr>
        <w:rPr>
          <w:rFonts w:ascii="Arial" w:hAnsi="Arial" w:cs="Arial"/>
        </w:rPr>
      </w:pPr>
    </w:p>
    <w:p w:rsidR="00A859B5" w:rsidRPr="008F059F" w:rsidRDefault="00A859B5" w:rsidP="008F059F">
      <w:pPr>
        <w:pStyle w:val="Listenabsatz"/>
        <w:numPr>
          <w:ilvl w:val="0"/>
          <w:numId w:val="34"/>
        </w:numPr>
        <w:rPr>
          <w:rFonts w:ascii="Arial" w:hAnsi="Arial" w:cs="Arial"/>
        </w:rPr>
      </w:pPr>
      <w:r w:rsidRPr="008F059F">
        <w:rPr>
          <w:rFonts w:ascii="Arial" w:hAnsi="Arial" w:cs="Arial"/>
        </w:rPr>
        <w:t>langfristigen Aufnahme (mehrere Monate oder Jahre)</w:t>
      </w:r>
      <w:r w:rsidR="008F059F">
        <w:rPr>
          <w:rFonts w:ascii="Arial" w:hAnsi="Arial" w:cs="Arial"/>
        </w:rPr>
        <w:t>.</w:t>
      </w:r>
    </w:p>
    <w:p w:rsidR="00A859B5" w:rsidRDefault="00A859B5" w:rsidP="00A859B5">
      <w:pPr>
        <w:rPr>
          <w:rFonts w:ascii="Arial" w:hAnsi="Arial" w:cs="Arial"/>
          <w:b/>
          <w:bCs/>
        </w:rPr>
      </w:pPr>
    </w:p>
    <w:p w:rsidR="008F059F" w:rsidRPr="00A859B5" w:rsidRDefault="008F059F" w:rsidP="00A859B5">
      <w:pPr>
        <w:rPr>
          <w:rFonts w:ascii="Arial" w:hAnsi="Arial" w:cs="Arial"/>
          <w:b/>
          <w:bCs/>
        </w:rPr>
      </w:pPr>
    </w:p>
    <w:p w:rsidR="008F059F" w:rsidRDefault="008F059F" w:rsidP="008F059F">
      <w:pPr>
        <w:numPr>
          <w:ilvl w:val="0"/>
          <w:numId w:val="5"/>
        </w:numPr>
        <w:rPr>
          <w:rFonts w:ascii="Arial" w:hAnsi="Arial" w:cs="Arial"/>
          <w:b/>
          <w:bCs/>
        </w:rPr>
      </w:pPr>
      <w:r w:rsidRPr="008F059F">
        <w:rPr>
          <w:rFonts w:ascii="Arial" w:hAnsi="Arial" w:cs="Arial"/>
          <w:b/>
          <w:bCs/>
        </w:rPr>
        <w:t>Ein Lebensmittel wird vom Hersteller auf der Verpackung gut sichtbar damit beworben, glutenfrei zu sein. Bei einer amtlichen Untersuchung wird aber festgestellt, dass das Lebensmittel durch eine Verunreinigung Gluten in einer Menge enthält, bei der bei Menschen mit Glutenunverträglichkeit bzw. Allergie mit Gesundheits-beeinträchtigungen zu rechnen ist. Welche Maßnahme</w:t>
      </w:r>
      <w:r w:rsidR="00337CD8">
        <w:rPr>
          <w:rFonts w:ascii="Arial" w:hAnsi="Arial" w:cs="Arial"/>
          <w:b/>
          <w:bCs/>
        </w:rPr>
        <w:t>(n)</w:t>
      </w:r>
      <w:r w:rsidRPr="008F059F">
        <w:rPr>
          <w:rFonts w:ascii="Arial" w:hAnsi="Arial" w:cs="Arial"/>
          <w:b/>
          <w:bCs/>
        </w:rPr>
        <w:t xml:space="preserve"> muss der Unternehmer ergreifen? </w:t>
      </w:r>
    </w:p>
    <w:p w:rsidR="008F059F" w:rsidRPr="008F059F" w:rsidRDefault="008F059F" w:rsidP="008F059F">
      <w:pPr>
        <w:ind w:left="720"/>
        <w:rPr>
          <w:rFonts w:ascii="Arial" w:hAnsi="Arial" w:cs="Arial"/>
          <w:b/>
          <w:bCs/>
        </w:rPr>
      </w:pPr>
    </w:p>
    <w:p w:rsidR="008F059F" w:rsidRPr="008F059F" w:rsidRDefault="008F059F" w:rsidP="008F059F">
      <w:pPr>
        <w:pStyle w:val="Listenabsatz"/>
        <w:numPr>
          <w:ilvl w:val="0"/>
          <w:numId w:val="35"/>
        </w:numPr>
        <w:rPr>
          <w:rFonts w:ascii="Arial" w:hAnsi="Arial" w:cs="Arial"/>
        </w:rPr>
      </w:pPr>
      <w:r w:rsidRPr="008F059F">
        <w:rPr>
          <w:rFonts w:ascii="Arial" w:hAnsi="Arial" w:cs="Arial"/>
        </w:rPr>
        <w:t xml:space="preserve">Das Lebensmittel ist uneingeschränkt zurückzurufen, weil es als gesundheitsschädlich gilt. </w:t>
      </w:r>
    </w:p>
    <w:p w:rsidR="008F059F" w:rsidRPr="008F059F" w:rsidRDefault="008F059F" w:rsidP="008F059F">
      <w:pPr>
        <w:pStyle w:val="Listenabsatz"/>
        <w:rPr>
          <w:rFonts w:ascii="Arial" w:hAnsi="Arial" w:cs="Arial"/>
        </w:rPr>
      </w:pPr>
    </w:p>
    <w:p w:rsidR="008F059F" w:rsidRPr="008F059F" w:rsidRDefault="008F059F" w:rsidP="008F059F">
      <w:pPr>
        <w:pStyle w:val="Listenabsatz"/>
        <w:numPr>
          <w:ilvl w:val="0"/>
          <w:numId w:val="35"/>
        </w:numPr>
        <w:rPr>
          <w:rFonts w:ascii="Arial" w:hAnsi="Arial" w:cs="Arial"/>
        </w:rPr>
      </w:pPr>
      <w:r w:rsidRPr="008F059F">
        <w:rPr>
          <w:rFonts w:ascii="Arial" w:hAnsi="Arial" w:cs="Arial"/>
        </w:rPr>
        <w:t xml:space="preserve">Ein Rückruf ist nicht erforderlich, weil ein Großteil der Verbraucher das Lebensmittel problemlos verzehren kann und es nicht ausdrücklich als für Allergiker geeignet beworben wird.  </w:t>
      </w:r>
    </w:p>
    <w:p w:rsidR="008F059F" w:rsidRPr="008F059F" w:rsidRDefault="008F059F" w:rsidP="008F059F">
      <w:pPr>
        <w:pStyle w:val="Listenabsatz"/>
        <w:rPr>
          <w:rFonts w:ascii="Arial" w:hAnsi="Arial" w:cs="Arial"/>
        </w:rPr>
      </w:pPr>
    </w:p>
    <w:p w:rsidR="008F059F" w:rsidRPr="008F059F" w:rsidRDefault="008F059F" w:rsidP="008F059F">
      <w:pPr>
        <w:pStyle w:val="Listenabsatz"/>
        <w:numPr>
          <w:ilvl w:val="0"/>
          <w:numId w:val="35"/>
        </w:numPr>
        <w:rPr>
          <w:rFonts w:ascii="Arial" w:hAnsi="Arial" w:cs="Arial"/>
        </w:rPr>
      </w:pPr>
      <w:r w:rsidRPr="008F059F">
        <w:rPr>
          <w:rFonts w:ascii="Arial" w:hAnsi="Arial" w:cs="Arial"/>
        </w:rPr>
        <w:t xml:space="preserve">Es ist ein Rückruf durchzuführen, in dem darüber zu informieren ist, dass das Lebensmittel für Menschen mit Glutenunverträglichkeiten bzw. Allergien gesundheitsschädlich ist, andere Menschen es aber verzehren können. </w:t>
      </w:r>
    </w:p>
    <w:p w:rsidR="00A859B5" w:rsidRPr="008F059F" w:rsidRDefault="00A859B5" w:rsidP="008F059F">
      <w:pPr>
        <w:rPr>
          <w:rFonts w:ascii="Arial" w:hAnsi="Arial" w:cs="Arial"/>
        </w:rPr>
      </w:pPr>
    </w:p>
    <w:p w:rsidR="008F059F" w:rsidRDefault="008F059F" w:rsidP="008F059F">
      <w:pPr>
        <w:ind w:left="720"/>
        <w:rPr>
          <w:rFonts w:ascii="Arial" w:hAnsi="Arial" w:cs="Arial"/>
        </w:rPr>
      </w:pPr>
    </w:p>
    <w:p w:rsidR="008F059F" w:rsidRPr="008F059F" w:rsidRDefault="008F059F" w:rsidP="008F059F">
      <w:pPr>
        <w:numPr>
          <w:ilvl w:val="0"/>
          <w:numId w:val="5"/>
        </w:numPr>
        <w:rPr>
          <w:rFonts w:ascii="Arial" w:hAnsi="Arial" w:cs="Arial"/>
          <w:b/>
          <w:bCs/>
        </w:rPr>
      </w:pPr>
      <w:r w:rsidRPr="008F059F">
        <w:rPr>
          <w:rFonts w:ascii="Arial" w:hAnsi="Arial" w:cs="Arial"/>
          <w:b/>
          <w:bCs/>
        </w:rPr>
        <w:t>Ein Lebensmittelunternehmer bewahrt Nudeln in einer komplett verschlossenen Verpackung in einem Lagerraum auf, in dem direkt neben den Nudeln ein Rattennest entdeckt wird. Zwar deuten Spuren darauf hin, dass die Ratten die Nudelverpackungen überquert haben, die Verpackung hat aber verhindert, dass die Ratten mit den Nudeln in Kontakt gekommen sind und diese sonstig verunreinigt wurden. Für Verbraucher ist der Rattenbefall nicht erkennbar. Welche Aussage/n ist/sind richtig?</w:t>
      </w:r>
    </w:p>
    <w:p w:rsidR="00A859B5" w:rsidRDefault="00A859B5" w:rsidP="008F059F">
      <w:pPr>
        <w:ind w:left="720"/>
        <w:rPr>
          <w:rFonts w:ascii="Arial" w:hAnsi="Arial" w:cs="Arial"/>
          <w:b/>
          <w:bCs/>
        </w:rPr>
      </w:pPr>
    </w:p>
    <w:p w:rsidR="00A859B5" w:rsidRPr="00A859B5" w:rsidRDefault="00A859B5" w:rsidP="00A859B5">
      <w:pPr>
        <w:ind w:left="720"/>
        <w:rPr>
          <w:rFonts w:ascii="Arial" w:hAnsi="Arial" w:cs="Arial"/>
          <w:b/>
          <w:bCs/>
        </w:rPr>
      </w:pPr>
    </w:p>
    <w:p w:rsidR="008F059F" w:rsidRDefault="008F059F" w:rsidP="008F059F">
      <w:pPr>
        <w:pStyle w:val="Listenabsatz"/>
        <w:numPr>
          <w:ilvl w:val="0"/>
          <w:numId w:val="36"/>
        </w:numPr>
        <w:rPr>
          <w:rFonts w:ascii="Arial" w:hAnsi="Arial" w:cs="Arial"/>
        </w:rPr>
      </w:pPr>
      <w:r w:rsidRPr="008F059F">
        <w:rPr>
          <w:rFonts w:ascii="Arial" w:hAnsi="Arial" w:cs="Arial"/>
        </w:rPr>
        <w:t xml:space="preserve">Die Nudeln dürfen in den Verkehr gebracht werden, weil von Ihnen keine Gefahr ausgeht und es für den menschlichen Verzehr geeignet ist. </w:t>
      </w:r>
    </w:p>
    <w:p w:rsidR="008F059F" w:rsidRPr="008F059F" w:rsidRDefault="008F059F" w:rsidP="008F059F">
      <w:pPr>
        <w:pStyle w:val="Listenabsatz"/>
        <w:rPr>
          <w:rFonts w:ascii="Arial" w:hAnsi="Arial" w:cs="Arial"/>
        </w:rPr>
      </w:pPr>
    </w:p>
    <w:p w:rsidR="008F059F" w:rsidRDefault="008F059F" w:rsidP="008F059F">
      <w:pPr>
        <w:pStyle w:val="Listenabsatz"/>
        <w:numPr>
          <w:ilvl w:val="0"/>
          <w:numId w:val="36"/>
        </w:numPr>
        <w:rPr>
          <w:rFonts w:ascii="Arial" w:hAnsi="Arial" w:cs="Arial"/>
        </w:rPr>
      </w:pPr>
      <w:r w:rsidRPr="008F059F">
        <w:rPr>
          <w:rFonts w:ascii="Arial" w:hAnsi="Arial" w:cs="Arial"/>
        </w:rPr>
        <w:t>Die Nudeln dürfen nicht in den Verkehr gebracht werden, weil sie aufgrund einer Kontamination für den menschlichen Verzehr inakzeptabel sind.</w:t>
      </w:r>
    </w:p>
    <w:p w:rsidR="008F059F" w:rsidRPr="008F059F" w:rsidRDefault="008F059F" w:rsidP="008F059F">
      <w:pPr>
        <w:rPr>
          <w:rFonts w:ascii="Arial" w:hAnsi="Arial" w:cs="Arial"/>
        </w:rPr>
      </w:pPr>
    </w:p>
    <w:p w:rsidR="008F059F" w:rsidRPr="008F059F" w:rsidRDefault="008F059F" w:rsidP="008F059F">
      <w:pPr>
        <w:pStyle w:val="Listenabsatz"/>
        <w:numPr>
          <w:ilvl w:val="0"/>
          <w:numId w:val="36"/>
        </w:numPr>
        <w:rPr>
          <w:rFonts w:ascii="Arial" w:hAnsi="Arial" w:cs="Arial"/>
        </w:rPr>
      </w:pPr>
      <w:r w:rsidRPr="008F059F">
        <w:rPr>
          <w:rFonts w:ascii="Arial" w:hAnsi="Arial" w:cs="Arial"/>
        </w:rPr>
        <w:t xml:space="preserve">Die Nudeln dürfen nicht in den Verkehr gebracht werden, weil Verbraucher darauf vertrauen dürfen, dass sämtliche am Markt angebotenen Lebensmittel hygienisch einwandfrei behandelt, d. h. in nicht mit Schädlingen befallenen Lagerräumen aufbewahrt werden, und die Verbraucher ansonsten getäuscht werden. </w:t>
      </w:r>
    </w:p>
    <w:p w:rsidR="00A859B5" w:rsidRPr="00A859B5" w:rsidRDefault="00A859B5" w:rsidP="00A859B5">
      <w:pPr>
        <w:rPr>
          <w:rFonts w:ascii="Arial" w:hAnsi="Arial" w:cs="Arial"/>
          <w:b/>
          <w:bCs/>
        </w:rPr>
      </w:pPr>
      <w:r w:rsidRPr="00A859B5">
        <w:rPr>
          <w:rFonts w:ascii="Arial" w:hAnsi="Arial" w:cs="Arial"/>
          <w:b/>
          <w:bCs/>
        </w:rPr>
        <w:br/>
      </w:r>
    </w:p>
    <w:p w:rsidR="008F059F" w:rsidRPr="008F059F" w:rsidRDefault="008F059F" w:rsidP="008F059F">
      <w:pPr>
        <w:numPr>
          <w:ilvl w:val="0"/>
          <w:numId w:val="5"/>
        </w:numPr>
        <w:rPr>
          <w:rFonts w:ascii="Arial" w:hAnsi="Arial" w:cs="Arial"/>
          <w:b/>
          <w:bCs/>
        </w:rPr>
      </w:pPr>
      <w:r w:rsidRPr="008F059F">
        <w:rPr>
          <w:rFonts w:ascii="Arial" w:hAnsi="Arial" w:cs="Arial"/>
          <w:b/>
          <w:bCs/>
        </w:rPr>
        <w:t>In einem Glas Nussnugatcreme wird durch die amtliche Lebensmittelüberwachung eine Glasscherbe entdeckt, die erkennbar nicht aus dem untersuchten Glas herausgebrochen ist. Andere Gl</w:t>
      </w:r>
      <w:r w:rsidR="00B57635">
        <w:rPr>
          <w:rFonts w:ascii="Arial" w:hAnsi="Arial" w:cs="Arial"/>
          <w:b/>
          <w:bCs/>
        </w:rPr>
        <w:t>ä</w:t>
      </w:r>
      <w:r w:rsidRPr="008F059F">
        <w:rPr>
          <w:rFonts w:ascii="Arial" w:hAnsi="Arial" w:cs="Arial"/>
          <w:b/>
          <w:bCs/>
        </w:rPr>
        <w:t>ser derselben Charge hat die Überwachung nicht untersucht. Welche Aussage ist richtig?</w:t>
      </w:r>
    </w:p>
    <w:p w:rsidR="00A859B5" w:rsidRDefault="00A859B5" w:rsidP="008F059F">
      <w:pPr>
        <w:ind w:left="720"/>
        <w:rPr>
          <w:rFonts w:ascii="Arial" w:hAnsi="Arial" w:cs="Arial"/>
          <w:b/>
          <w:bCs/>
        </w:rPr>
      </w:pPr>
    </w:p>
    <w:p w:rsidR="008F059F" w:rsidRDefault="008F059F" w:rsidP="008F059F">
      <w:pPr>
        <w:pStyle w:val="Listenabsatz"/>
        <w:numPr>
          <w:ilvl w:val="0"/>
          <w:numId w:val="38"/>
        </w:numPr>
        <w:ind w:left="720"/>
        <w:rPr>
          <w:rFonts w:ascii="Arial" w:hAnsi="Arial" w:cs="Arial"/>
        </w:rPr>
      </w:pPr>
      <w:r w:rsidRPr="008F059F">
        <w:rPr>
          <w:rFonts w:ascii="Arial" w:hAnsi="Arial" w:cs="Arial"/>
        </w:rPr>
        <w:t xml:space="preserve">Der Hersteller der Creme muss nichts unternehmen, weil das Glas mit dem Splitter bereits in amtlicher Verwahrung ist und die Behörde nicht nachweisen kann, dass es noch weitere Splitter in dieser Charge gibt. </w:t>
      </w:r>
    </w:p>
    <w:p w:rsidR="008F059F" w:rsidRPr="008F059F" w:rsidRDefault="008F059F" w:rsidP="008F059F">
      <w:pPr>
        <w:pStyle w:val="Listenabsatz"/>
        <w:rPr>
          <w:rFonts w:ascii="Arial" w:hAnsi="Arial" w:cs="Arial"/>
        </w:rPr>
      </w:pPr>
    </w:p>
    <w:p w:rsidR="008F059F" w:rsidRPr="008F059F" w:rsidRDefault="008F059F" w:rsidP="008F059F">
      <w:pPr>
        <w:pStyle w:val="Listenabsatz"/>
        <w:numPr>
          <w:ilvl w:val="0"/>
          <w:numId w:val="38"/>
        </w:numPr>
        <w:ind w:left="720"/>
        <w:rPr>
          <w:rFonts w:ascii="Arial" w:hAnsi="Arial" w:cs="Arial"/>
        </w:rPr>
      </w:pPr>
      <w:r w:rsidRPr="008F059F">
        <w:rPr>
          <w:rFonts w:ascii="Arial" w:hAnsi="Arial" w:cs="Arial"/>
        </w:rPr>
        <w:t xml:space="preserve">Sofern der Hersteller nicht belegen kann, dass in anderen Gläsern dieser Charge keine Glassplitter sein können, muss er reagieren, d. h. eine Risikobewertung durchführen das Produkt dann ggf. vom Markt nehmen oder zurückrufen. </w:t>
      </w:r>
    </w:p>
    <w:p w:rsidR="00A859B5" w:rsidRPr="00A859B5" w:rsidRDefault="00A859B5" w:rsidP="00A859B5">
      <w:pPr>
        <w:ind w:left="720"/>
        <w:rPr>
          <w:rFonts w:ascii="Arial" w:hAnsi="Arial" w:cs="Arial"/>
          <w:b/>
          <w:bCs/>
        </w:rPr>
      </w:pPr>
    </w:p>
    <w:p w:rsidR="00A859B5" w:rsidRPr="00A859B5" w:rsidRDefault="00A859B5" w:rsidP="00A859B5">
      <w:pPr>
        <w:rPr>
          <w:rFonts w:ascii="Arial" w:hAnsi="Arial" w:cs="Arial"/>
        </w:rPr>
      </w:pPr>
    </w:p>
    <w:p w:rsidR="008F059F" w:rsidRPr="008F059F" w:rsidRDefault="008F059F" w:rsidP="008F059F">
      <w:pPr>
        <w:pStyle w:val="Listenabsatz"/>
        <w:numPr>
          <w:ilvl w:val="0"/>
          <w:numId w:val="5"/>
        </w:numPr>
        <w:rPr>
          <w:rFonts w:ascii="Arial" w:hAnsi="Arial" w:cs="Arial"/>
          <w:b/>
          <w:bCs/>
        </w:rPr>
      </w:pPr>
      <w:r w:rsidRPr="008F059F">
        <w:rPr>
          <w:rFonts w:ascii="Arial" w:hAnsi="Arial" w:cs="Arial"/>
          <w:b/>
          <w:bCs/>
        </w:rPr>
        <w:t>Bei einer amtlichen Kontrolle in einem Lebensproduktionsbetrieb wird eine Charge eines Lebensmittels entdeckt, das aufgrund einer Kontamination nicht sicher ist. Von der betreffenden Charge hat bisher noch kein Teil den Betrieb verlassen. Was muss der Lebensmittelunternehmer veranlassen?</w:t>
      </w:r>
    </w:p>
    <w:p w:rsidR="00A859B5" w:rsidRDefault="00A859B5" w:rsidP="008F059F">
      <w:pPr>
        <w:pStyle w:val="Listenabsatz"/>
        <w:rPr>
          <w:rFonts w:ascii="Arial" w:hAnsi="Arial" w:cs="Arial"/>
          <w:b/>
          <w:bCs/>
        </w:rPr>
      </w:pPr>
    </w:p>
    <w:p w:rsidR="008F059F" w:rsidRDefault="008F059F" w:rsidP="008F059F">
      <w:pPr>
        <w:pStyle w:val="Listenabsatz"/>
        <w:numPr>
          <w:ilvl w:val="0"/>
          <w:numId w:val="39"/>
        </w:numPr>
        <w:ind w:left="720"/>
        <w:rPr>
          <w:rFonts w:ascii="Arial" w:hAnsi="Arial" w:cs="Arial"/>
        </w:rPr>
      </w:pPr>
      <w:r w:rsidRPr="008F059F">
        <w:rPr>
          <w:rFonts w:ascii="Arial" w:hAnsi="Arial" w:cs="Arial"/>
        </w:rPr>
        <w:t xml:space="preserve">Er muss aufgrund des Vorsorgeprinzips einen Rückruf des Lebensmittels veranlassen, um jegliches Risiko auszuschließen. </w:t>
      </w:r>
    </w:p>
    <w:p w:rsidR="008F059F" w:rsidRPr="008F059F" w:rsidRDefault="008F059F" w:rsidP="008F059F">
      <w:pPr>
        <w:pStyle w:val="Listenabsatz"/>
        <w:rPr>
          <w:rFonts w:ascii="Arial" w:hAnsi="Arial" w:cs="Arial"/>
        </w:rPr>
      </w:pPr>
    </w:p>
    <w:p w:rsidR="008F059F" w:rsidRDefault="008F059F" w:rsidP="008F059F">
      <w:pPr>
        <w:pStyle w:val="Listenabsatz"/>
        <w:numPr>
          <w:ilvl w:val="0"/>
          <w:numId w:val="39"/>
        </w:numPr>
        <w:ind w:left="720"/>
        <w:rPr>
          <w:rFonts w:ascii="Arial" w:hAnsi="Arial" w:cs="Arial"/>
        </w:rPr>
      </w:pPr>
      <w:r w:rsidRPr="008F059F">
        <w:rPr>
          <w:rFonts w:ascii="Arial" w:hAnsi="Arial" w:cs="Arial"/>
        </w:rPr>
        <w:t>Er muss ein Verfahren einleiten, um das betreffende Lebensmittel vom Markt zu nehmen und die Behörden informieren.</w:t>
      </w:r>
    </w:p>
    <w:p w:rsidR="008F059F" w:rsidRPr="008F059F" w:rsidRDefault="008F059F" w:rsidP="008F059F">
      <w:pPr>
        <w:rPr>
          <w:rFonts w:ascii="Arial" w:hAnsi="Arial" w:cs="Arial"/>
        </w:rPr>
      </w:pPr>
    </w:p>
    <w:p w:rsidR="008F059F" w:rsidRDefault="008F059F" w:rsidP="008F059F">
      <w:pPr>
        <w:pStyle w:val="Listenabsatz"/>
        <w:numPr>
          <w:ilvl w:val="0"/>
          <w:numId w:val="39"/>
        </w:numPr>
        <w:ind w:left="720"/>
        <w:rPr>
          <w:rFonts w:ascii="Arial" w:hAnsi="Arial" w:cs="Arial"/>
        </w:rPr>
      </w:pPr>
      <w:r w:rsidRPr="008F059F">
        <w:rPr>
          <w:rFonts w:ascii="Arial" w:hAnsi="Arial" w:cs="Arial"/>
        </w:rPr>
        <w:t>Er darf das Lebensmittel nicht in den Verkehr bringen.</w:t>
      </w:r>
    </w:p>
    <w:p w:rsidR="008F059F" w:rsidRPr="008F059F" w:rsidRDefault="008F059F" w:rsidP="008F059F">
      <w:pPr>
        <w:rPr>
          <w:rFonts w:ascii="Arial" w:hAnsi="Arial" w:cs="Arial"/>
        </w:rPr>
      </w:pPr>
    </w:p>
    <w:p w:rsidR="008F059F" w:rsidRPr="008F059F" w:rsidRDefault="008F059F" w:rsidP="008F059F">
      <w:pPr>
        <w:pStyle w:val="Listenabsatz"/>
        <w:numPr>
          <w:ilvl w:val="0"/>
          <w:numId w:val="39"/>
        </w:numPr>
        <w:ind w:left="720"/>
        <w:rPr>
          <w:rFonts w:ascii="Arial" w:hAnsi="Arial" w:cs="Arial"/>
        </w:rPr>
      </w:pPr>
      <w:r w:rsidRPr="008F059F">
        <w:rPr>
          <w:rFonts w:ascii="Arial" w:hAnsi="Arial" w:cs="Arial"/>
        </w:rPr>
        <w:t xml:space="preserve">Er darf es erneut bearbeiten und, falls das Lebensmittel durch die Bearbeitung sicher wird, danach in den Verkehr bringen. </w:t>
      </w:r>
    </w:p>
    <w:p w:rsidR="008F059F" w:rsidRPr="008F059F" w:rsidRDefault="008F059F" w:rsidP="008F059F">
      <w:pPr>
        <w:pStyle w:val="Listenabsatz"/>
        <w:rPr>
          <w:rFonts w:ascii="Arial" w:hAnsi="Arial" w:cs="Arial"/>
          <w:b/>
          <w:bCs/>
        </w:rPr>
      </w:pPr>
    </w:p>
    <w:p w:rsidR="00A859B5" w:rsidRPr="00A859B5" w:rsidRDefault="00A859B5" w:rsidP="00A859B5">
      <w:pPr>
        <w:rPr>
          <w:rFonts w:ascii="Arial" w:hAnsi="Arial" w:cs="Arial"/>
        </w:rPr>
      </w:pPr>
    </w:p>
    <w:p w:rsidR="008F059F" w:rsidRPr="008F059F" w:rsidRDefault="008F059F" w:rsidP="008F059F">
      <w:pPr>
        <w:numPr>
          <w:ilvl w:val="0"/>
          <w:numId w:val="5"/>
        </w:numPr>
        <w:rPr>
          <w:rFonts w:ascii="Arial" w:hAnsi="Arial" w:cs="Arial"/>
          <w:b/>
          <w:bCs/>
        </w:rPr>
      </w:pPr>
      <w:r w:rsidRPr="008F059F">
        <w:rPr>
          <w:rFonts w:ascii="Arial" w:hAnsi="Arial" w:cs="Arial"/>
          <w:b/>
          <w:bCs/>
        </w:rPr>
        <w:t xml:space="preserve">Im Rahmen einer amtlichen Kontrolle von Himbeeren wird festgestellt, dass diese das Pflanzenschutzmittel Glyphosat in einer Menge enthalten, die über dem erlaubten Rückstandshöchstgehalt (RHG) von 0,01 mg/kg liegt. Die Himbeeren wurden bereits an den Einzelhandel geliefert. Welche Maßnahmen müssen Sie als Produktverantwortlicher nun ergreifen? </w:t>
      </w:r>
    </w:p>
    <w:p w:rsidR="00A859B5" w:rsidRDefault="00A859B5" w:rsidP="008F059F">
      <w:pPr>
        <w:ind w:left="720"/>
        <w:rPr>
          <w:rFonts w:ascii="Arial" w:hAnsi="Arial" w:cs="Arial"/>
          <w:b/>
          <w:bCs/>
        </w:rPr>
      </w:pPr>
    </w:p>
    <w:p w:rsidR="00A859B5" w:rsidRPr="00A859B5" w:rsidRDefault="00A859B5" w:rsidP="00A859B5">
      <w:pPr>
        <w:ind w:left="720"/>
        <w:rPr>
          <w:rFonts w:ascii="Arial" w:hAnsi="Arial" w:cs="Arial"/>
          <w:b/>
          <w:bCs/>
        </w:rPr>
      </w:pPr>
    </w:p>
    <w:p w:rsidR="008F059F" w:rsidRDefault="008F059F" w:rsidP="008F059F">
      <w:pPr>
        <w:pStyle w:val="Listenabsatz"/>
        <w:numPr>
          <w:ilvl w:val="0"/>
          <w:numId w:val="40"/>
        </w:numPr>
        <w:rPr>
          <w:rFonts w:ascii="Arial" w:hAnsi="Arial" w:cs="Arial"/>
        </w:rPr>
      </w:pPr>
      <w:r w:rsidRPr="008F059F">
        <w:rPr>
          <w:rFonts w:ascii="Arial" w:hAnsi="Arial" w:cs="Arial"/>
        </w:rPr>
        <w:t>Sie müssen den weiteren Vertrieb einstellen und die Himbeeren vom Markt nehmen sowie zurückrufen, da der erlaubte RHG überschritten ist</w:t>
      </w:r>
      <w:r>
        <w:rPr>
          <w:rFonts w:ascii="Arial" w:hAnsi="Arial" w:cs="Arial"/>
        </w:rPr>
        <w:t>.</w:t>
      </w:r>
    </w:p>
    <w:p w:rsidR="008F059F" w:rsidRPr="008F059F" w:rsidRDefault="008F059F" w:rsidP="008F059F">
      <w:pPr>
        <w:pStyle w:val="Listenabsatz"/>
        <w:rPr>
          <w:rFonts w:ascii="Arial" w:hAnsi="Arial" w:cs="Arial"/>
        </w:rPr>
      </w:pPr>
    </w:p>
    <w:p w:rsidR="008F059F" w:rsidRDefault="008F059F" w:rsidP="008F059F">
      <w:pPr>
        <w:pStyle w:val="Listenabsatz"/>
        <w:numPr>
          <w:ilvl w:val="0"/>
          <w:numId w:val="40"/>
        </w:numPr>
        <w:rPr>
          <w:rFonts w:ascii="Arial" w:hAnsi="Arial" w:cs="Arial"/>
        </w:rPr>
      </w:pPr>
      <w:r w:rsidRPr="008F059F">
        <w:rPr>
          <w:rFonts w:ascii="Arial" w:hAnsi="Arial" w:cs="Arial"/>
        </w:rPr>
        <w:t>Sie müssen den Vertrieb einstellen und das Produkt vom Markt nehmen. Ein Rückruf ist aber nicht erforderlich.</w:t>
      </w:r>
    </w:p>
    <w:p w:rsidR="008F059F" w:rsidRPr="008F059F" w:rsidRDefault="008F059F" w:rsidP="008F059F">
      <w:pPr>
        <w:pStyle w:val="Listenabsatz"/>
        <w:rPr>
          <w:rFonts w:ascii="Arial" w:hAnsi="Arial" w:cs="Arial"/>
        </w:rPr>
      </w:pPr>
    </w:p>
    <w:p w:rsidR="008F059F" w:rsidRPr="008F059F" w:rsidRDefault="008F059F" w:rsidP="008F059F">
      <w:pPr>
        <w:pStyle w:val="Listenabsatz"/>
        <w:numPr>
          <w:ilvl w:val="0"/>
          <w:numId w:val="40"/>
        </w:numPr>
        <w:rPr>
          <w:rFonts w:ascii="Arial" w:hAnsi="Arial" w:cs="Arial"/>
        </w:rPr>
      </w:pPr>
      <w:r w:rsidRPr="008F059F">
        <w:rPr>
          <w:rFonts w:ascii="Arial" w:hAnsi="Arial" w:cs="Arial"/>
        </w:rPr>
        <w:t xml:space="preserve">Sie müssen den Vertrieb einstellen und eine Risikobewertung durchführen. Je nach Ergebnis der Risikobewertung ist zu entscheiden, ob eine Rücknahme oder ein Rückruf erforderlich ist. </w:t>
      </w:r>
    </w:p>
    <w:p w:rsidR="00A859B5" w:rsidRDefault="00A859B5" w:rsidP="00A859B5">
      <w:pPr>
        <w:rPr>
          <w:rFonts w:ascii="Arial" w:hAnsi="Arial" w:cs="Arial"/>
          <w:b/>
          <w:bCs/>
        </w:rPr>
      </w:pPr>
    </w:p>
    <w:p w:rsidR="008F059F" w:rsidRPr="00A859B5" w:rsidRDefault="008F059F" w:rsidP="00A859B5">
      <w:pPr>
        <w:rPr>
          <w:rFonts w:ascii="Arial" w:hAnsi="Arial" w:cs="Arial"/>
          <w:b/>
          <w:bCs/>
        </w:rPr>
      </w:pPr>
    </w:p>
    <w:p w:rsidR="008F059F" w:rsidRPr="008F059F" w:rsidRDefault="008F059F" w:rsidP="008F059F">
      <w:pPr>
        <w:numPr>
          <w:ilvl w:val="0"/>
          <w:numId w:val="5"/>
        </w:numPr>
        <w:rPr>
          <w:rFonts w:ascii="Arial" w:hAnsi="Arial" w:cs="Arial"/>
          <w:b/>
          <w:bCs/>
        </w:rPr>
      </w:pPr>
      <w:r>
        <w:rPr>
          <w:rFonts w:ascii="Arial" w:hAnsi="Arial" w:cs="Arial"/>
          <w:b/>
          <w:bCs/>
        </w:rPr>
        <w:t xml:space="preserve"> </w:t>
      </w:r>
      <w:r w:rsidRPr="008F059F">
        <w:rPr>
          <w:rFonts w:ascii="Arial" w:hAnsi="Arial" w:cs="Arial"/>
          <w:b/>
          <w:bCs/>
        </w:rPr>
        <w:t xml:space="preserve">Welche der folgenden Aussagen trifft auf das in Art. 7 der Verordnung (EG) Nr. 178/2002 geregelte „Vorsorgeprinzip“ zu? </w:t>
      </w:r>
    </w:p>
    <w:p w:rsidR="00A859B5" w:rsidRPr="008F059F" w:rsidRDefault="00A859B5" w:rsidP="008F059F">
      <w:pPr>
        <w:ind w:left="360"/>
        <w:rPr>
          <w:rFonts w:ascii="Arial" w:hAnsi="Arial" w:cs="Arial"/>
        </w:rPr>
      </w:pPr>
    </w:p>
    <w:p w:rsidR="008F059F" w:rsidRDefault="008F059F" w:rsidP="008F059F">
      <w:pPr>
        <w:pStyle w:val="Listenabsatz"/>
        <w:numPr>
          <w:ilvl w:val="1"/>
          <w:numId w:val="44"/>
        </w:numPr>
        <w:rPr>
          <w:rFonts w:ascii="Arial" w:hAnsi="Arial" w:cs="Arial"/>
        </w:rPr>
      </w:pPr>
      <w:r w:rsidRPr="008F059F">
        <w:rPr>
          <w:rFonts w:ascii="Arial" w:hAnsi="Arial" w:cs="Arial"/>
        </w:rPr>
        <w:t xml:space="preserve">Aufgrund des Vorsorgeprinzips können die Überwachungsbehörden Maßnahmen (z. B. einen Rückruf) anordnen, auch wenn nicht geklärt ist, ob von dem Produkt eine Gesundheitsgefahr ausgeht. </w:t>
      </w:r>
    </w:p>
    <w:p w:rsidR="008F059F" w:rsidRPr="008F059F" w:rsidRDefault="008F059F" w:rsidP="008F059F">
      <w:pPr>
        <w:pStyle w:val="Listenabsatz"/>
        <w:rPr>
          <w:rFonts w:ascii="Arial" w:hAnsi="Arial" w:cs="Arial"/>
        </w:rPr>
      </w:pPr>
    </w:p>
    <w:p w:rsidR="008F059F" w:rsidRDefault="008F059F" w:rsidP="008F059F">
      <w:pPr>
        <w:pStyle w:val="Listenabsatz"/>
        <w:numPr>
          <w:ilvl w:val="1"/>
          <w:numId w:val="44"/>
        </w:numPr>
        <w:rPr>
          <w:rFonts w:ascii="Arial" w:hAnsi="Arial" w:cs="Arial"/>
        </w:rPr>
      </w:pPr>
      <w:r w:rsidRPr="008F059F">
        <w:rPr>
          <w:rFonts w:ascii="Arial" w:hAnsi="Arial" w:cs="Arial"/>
        </w:rPr>
        <w:t>Aufgrund des Vorsorgeprinzips können die Behörden trotz des Fehlens eindeutiger naturwissenschaftlicher Informationen bis zu deren Vorliegen vorläufige Maßnahmen ergreifen, wenn eine Gesundheitsschädlichkeit eines Lebensmittels möglich erscheint.</w:t>
      </w:r>
    </w:p>
    <w:p w:rsidR="008F059F" w:rsidRPr="008F059F" w:rsidRDefault="008F059F" w:rsidP="008F059F">
      <w:pPr>
        <w:rPr>
          <w:rFonts w:ascii="Arial" w:hAnsi="Arial" w:cs="Arial"/>
        </w:rPr>
      </w:pPr>
    </w:p>
    <w:p w:rsidR="008F059F" w:rsidRPr="008F059F" w:rsidRDefault="008F059F" w:rsidP="008F059F">
      <w:pPr>
        <w:pStyle w:val="Listenabsatz"/>
        <w:numPr>
          <w:ilvl w:val="1"/>
          <w:numId w:val="44"/>
        </w:numPr>
        <w:rPr>
          <w:rFonts w:ascii="Arial" w:hAnsi="Arial" w:cs="Arial"/>
        </w:rPr>
      </w:pPr>
      <w:r w:rsidRPr="008F059F">
        <w:rPr>
          <w:rFonts w:ascii="Arial" w:hAnsi="Arial" w:cs="Arial"/>
        </w:rPr>
        <w:lastRenderedPageBreak/>
        <w:t>Aufgrund des Vorsorgeprinzips kann die Überwachungsbehörde das Inverkehrbringen eines Lebensmittels so lange untersagen, bis der Hersteller nachweist, dass das Lebensmittel gesundheitlich unbedenklich ist.</w:t>
      </w:r>
    </w:p>
    <w:p w:rsidR="00A859B5" w:rsidRPr="00A859B5" w:rsidRDefault="00A859B5" w:rsidP="00A859B5">
      <w:pPr>
        <w:ind w:left="720"/>
        <w:rPr>
          <w:rFonts w:ascii="Arial" w:hAnsi="Arial" w:cs="Arial"/>
          <w:b/>
          <w:bCs/>
        </w:rPr>
      </w:pPr>
    </w:p>
    <w:p w:rsidR="00A859B5" w:rsidRPr="00A859B5" w:rsidRDefault="00A859B5" w:rsidP="00A859B5">
      <w:pPr>
        <w:rPr>
          <w:rFonts w:ascii="Arial" w:hAnsi="Arial" w:cs="Arial"/>
          <w:b/>
          <w:bCs/>
        </w:rPr>
      </w:pPr>
    </w:p>
    <w:p w:rsidR="004F59FD" w:rsidRDefault="004F59FD" w:rsidP="00A859B5">
      <w:pPr>
        <w:rPr>
          <w:rFonts w:ascii="Arial" w:hAnsi="Arial" w:cs="Arial"/>
        </w:rPr>
      </w:pPr>
    </w:p>
    <w:p w:rsidR="004F59FD" w:rsidRPr="00433920" w:rsidRDefault="004F59FD" w:rsidP="004F59FD">
      <w:pPr>
        <w:pStyle w:val="Listenabsatz"/>
        <w:numPr>
          <w:ilvl w:val="0"/>
          <w:numId w:val="3"/>
        </w:numPr>
        <w:rPr>
          <w:rFonts w:ascii="Arial" w:hAnsi="Arial" w:cs="Arial"/>
          <w:b/>
          <w:bCs/>
        </w:rPr>
      </w:pPr>
      <w:r w:rsidRPr="00433920">
        <w:rPr>
          <w:rFonts w:ascii="Arial" w:hAnsi="Arial" w:cs="Arial"/>
          <w:b/>
          <w:bCs/>
        </w:rPr>
        <w:t>Teil: Lebensmittelrechtliche Verantwortlichkeiten, Anforderungen an die Rückverfolgbarkeit von Lebensmitteln, Behördenaufbau und Struktur der Lebensmittelüberwachung</w:t>
      </w:r>
      <w:r>
        <w:rPr>
          <w:rFonts w:ascii="Arial" w:hAnsi="Arial" w:cs="Arial"/>
          <w:b/>
          <w:bCs/>
        </w:rPr>
        <w:t xml:space="preserve"> </w:t>
      </w:r>
      <w:r w:rsidRPr="00433920">
        <w:rPr>
          <w:rFonts w:ascii="Arial" w:hAnsi="Arial" w:cs="Arial"/>
        </w:rPr>
        <w:t>(Prof. Dr. Markus Grube)</w:t>
      </w:r>
    </w:p>
    <w:p w:rsidR="004F59FD" w:rsidRDefault="004F59FD" w:rsidP="004F59FD">
      <w:pPr>
        <w:rPr>
          <w:rFonts w:ascii="Arial" w:hAnsi="Arial" w:cs="Arial"/>
        </w:rPr>
      </w:pPr>
    </w:p>
    <w:p w:rsidR="004F59FD" w:rsidRDefault="004F59FD" w:rsidP="004F59FD">
      <w:pPr>
        <w:rPr>
          <w:rFonts w:ascii="Arial" w:hAnsi="Arial" w:cs="Arial"/>
        </w:rPr>
      </w:pPr>
    </w:p>
    <w:p w:rsidR="004F59FD" w:rsidRDefault="008F059F" w:rsidP="0033440E">
      <w:pPr>
        <w:jc w:val="both"/>
        <w:rPr>
          <w:rFonts w:ascii="Arial" w:hAnsi="Arial" w:cs="Arial"/>
          <w:b/>
          <w:bCs/>
        </w:rPr>
      </w:pPr>
      <w:r>
        <w:rPr>
          <w:rFonts w:ascii="Arial" w:hAnsi="Arial" w:cs="Arial"/>
          <w:b/>
          <w:bCs/>
        </w:rPr>
        <w:t>Sachverhalt</w:t>
      </w:r>
      <w:r w:rsidR="004F59FD" w:rsidRPr="00433920">
        <w:rPr>
          <w:rFonts w:ascii="Arial" w:hAnsi="Arial" w:cs="Arial"/>
          <w:b/>
          <w:bCs/>
        </w:rPr>
        <w:t>:</w:t>
      </w:r>
      <w:r w:rsidR="004F59FD">
        <w:rPr>
          <w:rFonts w:ascii="Arial" w:hAnsi="Arial" w:cs="Arial"/>
          <w:b/>
          <w:bCs/>
        </w:rPr>
        <w:t xml:space="preserve"> </w:t>
      </w:r>
      <w:r w:rsidR="004F59FD" w:rsidRPr="00433920">
        <w:rPr>
          <w:rFonts w:ascii="Arial" w:hAnsi="Arial" w:cs="Arial"/>
        </w:rPr>
        <w:t xml:space="preserve">Ein Unternehmen importiert unverpackte Haselnusskerne ohne Schale (Schüttware) aus der Türkei nach Belgien und verkauft diese an ein in Belgien ansässiges Unternehmen, welches die Produkte in Verbraucherendverpackungen (Vorverpackungen mit Deklaration auch in deutscher Sprache) abpackt. Auf der Vorverpackung findet sich die Bezeichnung und die Adresse des belgischen </w:t>
      </w:r>
      <w:proofErr w:type="spellStart"/>
      <w:r w:rsidR="004F59FD" w:rsidRPr="00433920">
        <w:rPr>
          <w:rFonts w:ascii="Arial" w:hAnsi="Arial" w:cs="Arial"/>
        </w:rPr>
        <w:t>Abpackers</w:t>
      </w:r>
      <w:proofErr w:type="spellEnd"/>
      <w:r w:rsidR="004F59FD" w:rsidRPr="00433920">
        <w:rPr>
          <w:rFonts w:ascii="Arial" w:hAnsi="Arial" w:cs="Arial"/>
        </w:rPr>
        <w:t>. Ein deutsches Unternehmen (Großhändler) kauft die vorverpackten Haselnusskerne ohne Schale und bietet diese dann in Deutschland Gewerbetreibenden wie z. B. Restaurantbetreibern (Weiterverarbeiter) oder Einzelhändlern an.</w:t>
      </w:r>
      <w:r w:rsidR="004F59FD">
        <w:rPr>
          <w:rFonts w:ascii="Arial" w:hAnsi="Arial" w:cs="Arial"/>
          <w:b/>
          <w:bCs/>
        </w:rPr>
        <w:t xml:space="preserve"> </w:t>
      </w:r>
    </w:p>
    <w:p w:rsidR="004F59FD" w:rsidRDefault="004F59FD" w:rsidP="0033440E">
      <w:pPr>
        <w:jc w:val="both"/>
        <w:rPr>
          <w:rFonts w:ascii="Arial" w:hAnsi="Arial" w:cs="Arial"/>
          <w:b/>
          <w:bCs/>
        </w:rPr>
      </w:pPr>
    </w:p>
    <w:p w:rsidR="004F59FD" w:rsidRPr="00433920" w:rsidRDefault="004F59FD" w:rsidP="0033440E">
      <w:pPr>
        <w:jc w:val="both"/>
        <w:rPr>
          <w:rFonts w:ascii="Arial" w:hAnsi="Arial" w:cs="Arial"/>
          <w:b/>
          <w:bCs/>
        </w:rPr>
      </w:pPr>
      <w:r w:rsidRPr="00433920">
        <w:rPr>
          <w:rFonts w:ascii="Arial" w:hAnsi="Arial" w:cs="Arial"/>
        </w:rPr>
        <w:t>Ein Betreiber eines Kioskes kauft beim deutschen Großhändler die Haselnusskerne ohne Schale und verkauft diese in seinem Kiosk an Endverbraucher weiter.</w:t>
      </w:r>
    </w:p>
    <w:p w:rsidR="004F59FD" w:rsidRPr="00433920" w:rsidRDefault="004F59FD" w:rsidP="0033440E">
      <w:pPr>
        <w:jc w:val="both"/>
        <w:rPr>
          <w:rFonts w:ascii="Arial" w:hAnsi="Arial" w:cs="Arial"/>
        </w:rPr>
      </w:pPr>
      <w:r w:rsidRPr="00433920">
        <w:rPr>
          <w:rFonts w:ascii="Arial" w:hAnsi="Arial" w:cs="Arial"/>
        </w:rPr>
        <w:t>Ein Endverbraucher (Mandelallergiker) erwirbt beim Kiosk ein Produkt. In den Haselnusskernen befindet sich unerkannt auch der Teil eines Mandelkerns, welcher vom Endverbraucher mitverzehrt wird. Der Mandelkern ist beim Erzeuger der Haselnusskerne in der Türkei versehentlich in die Haselnusskerne gelangt.</w:t>
      </w:r>
    </w:p>
    <w:p w:rsidR="004F59FD" w:rsidRDefault="004F59FD" w:rsidP="0033440E">
      <w:pPr>
        <w:ind w:left="360"/>
        <w:jc w:val="both"/>
        <w:rPr>
          <w:rFonts w:ascii="Arial" w:hAnsi="Arial" w:cs="Arial"/>
        </w:rPr>
      </w:pPr>
    </w:p>
    <w:p w:rsidR="004F59FD" w:rsidRDefault="004F59FD" w:rsidP="0033440E">
      <w:pPr>
        <w:jc w:val="both"/>
        <w:rPr>
          <w:rFonts w:ascii="Arial" w:hAnsi="Arial" w:cs="Arial"/>
        </w:rPr>
      </w:pPr>
      <w:r w:rsidRPr="00433920">
        <w:rPr>
          <w:rFonts w:ascii="Arial" w:hAnsi="Arial" w:cs="Arial"/>
        </w:rPr>
        <w:t xml:space="preserve">Der Verbraucher </w:t>
      </w:r>
      <w:bookmarkStart w:id="0" w:name="_Hlk178825549"/>
      <w:r w:rsidRPr="00433920">
        <w:rPr>
          <w:rFonts w:ascii="Arial" w:hAnsi="Arial" w:cs="Arial"/>
        </w:rPr>
        <w:t>erleidet einen anaphylaktischen Allergieschock. Mandeln sind auf der Verpackung weder als Zutat deklariert, noch befindet sich ein Hinweis auf der Verpackung, dass das Produkt auch „Spuren von Mandeln enthalten kann“. Der Verbraucher stellt eine Strafanzeige.</w:t>
      </w:r>
    </w:p>
    <w:p w:rsidR="004F59FD" w:rsidRPr="00433920" w:rsidRDefault="004F59FD" w:rsidP="004F59FD">
      <w:pPr>
        <w:ind w:left="360"/>
        <w:rPr>
          <w:rFonts w:ascii="Arial" w:hAnsi="Arial" w:cs="Arial"/>
        </w:rPr>
      </w:pPr>
    </w:p>
    <w:p w:rsidR="004F59FD" w:rsidRPr="008F059F" w:rsidRDefault="004F59FD" w:rsidP="0033440E">
      <w:pPr>
        <w:numPr>
          <w:ilvl w:val="0"/>
          <w:numId w:val="33"/>
        </w:numPr>
        <w:rPr>
          <w:rFonts w:ascii="Arial" w:hAnsi="Arial" w:cs="Arial"/>
          <w:b/>
          <w:bCs/>
        </w:rPr>
      </w:pPr>
      <w:r w:rsidRPr="008F059F">
        <w:rPr>
          <w:rFonts w:ascii="Arial" w:hAnsi="Arial" w:cs="Arial"/>
          <w:b/>
          <w:bCs/>
        </w:rPr>
        <w:t xml:space="preserve">Beschreiben Sie </w:t>
      </w:r>
      <w:r w:rsidR="00B57635">
        <w:rPr>
          <w:rFonts w:ascii="Arial" w:hAnsi="Arial" w:cs="Arial"/>
          <w:b/>
          <w:bCs/>
        </w:rPr>
        <w:t xml:space="preserve">kurz </w:t>
      </w:r>
      <w:r w:rsidRPr="008F059F">
        <w:rPr>
          <w:rFonts w:ascii="Arial" w:hAnsi="Arial" w:cs="Arial"/>
          <w:b/>
          <w:bCs/>
        </w:rPr>
        <w:t>allgemein die diskutierten lebensmittelrechtlichen Verantwortungs-/Haftungsmodelle.</w:t>
      </w:r>
    </w:p>
    <w:p w:rsidR="0033440E" w:rsidRPr="008F059F" w:rsidRDefault="0033440E" w:rsidP="0033440E">
      <w:pPr>
        <w:ind w:left="360"/>
        <w:rPr>
          <w:rFonts w:ascii="Arial" w:hAnsi="Arial" w:cs="Arial"/>
          <w:b/>
          <w:bCs/>
        </w:rPr>
      </w:pPr>
    </w:p>
    <w:p w:rsidR="004F59FD" w:rsidRPr="008F059F" w:rsidRDefault="004F59FD" w:rsidP="0033440E">
      <w:pPr>
        <w:numPr>
          <w:ilvl w:val="0"/>
          <w:numId w:val="33"/>
        </w:numPr>
        <w:rPr>
          <w:rFonts w:ascii="Arial" w:hAnsi="Arial" w:cs="Arial"/>
          <w:b/>
          <w:bCs/>
        </w:rPr>
      </w:pPr>
      <w:r w:rsidRPr="008F059F">
        <w:rPr>
          <w:rFonts w:ascii="Arial" w:hAnsi="Arial" w:cs="Arial"/>
          <w:b/>
          <w:bCs/>
        </w:rPr>
        <w:t>Gegen wen wird die strafrechtlich ermittelnde Staatsanwaltschaft aufgrund lebensmittelrechtlicher Verantwortlichkeit die Ermittlungen fokussieren?</w:t>
      </w:r>
    </w:p>
    <w:bookmarkEnd w:id="0"/>
    <w:p w:rsidR="004F59FD" w:rsidRDefault="004F59FD" w:rsidP="004F59FD">
      <w:pPr>
        <w:ind w:left="360"/>
        <w:rPr>
          <w:rFonts w:ascii="Arial" w:hAnsi="Arial" w:cs="Arial"/>
        </w:rPr>
      </w:pPr>
    </w:p>
    <w:p w:rsidR="004F59FD" w:rsidRDefault="004F59FD" w:rsidP="004F59FD">
      <w:pPr>
        <w:ind w:left="360"/>
        <w:rPr>
          <w:rFonts w:ascii="Arial" w:hAnsi="Arial" w:cs="Arial"/>
        </w:rPr>
      </w:pPr>
    </w:p>
    <w:p w:rsidR="004F59FD" w:rsidRDefault="004F59FD" w:rsidP="004F59FD">
      <w:pPr>
        <w:ind w:left="360"/>
        <w:rPr>
          <w:rFonts w:ascii="Arial" w:hAnsi="Arial" w:cs="Arial"/>
        </w:rPr>
      </w:pPr>
    </w:p>
    <w:p w:rsidR="004F59FD" w:rsidRPr="00433920" w:rsidRDefault="004F59FD" w:rsidP="004F59FD">
      <w:pPr>
        <w:ind w:left="360"/>
        <w:rPr>
          <w:rFonts w:ascii="Arial" w:hAnsi="Arial" w:cs="Arial"/>
        </w:rPr>
      </w:pPr>
    </w:p>
    <w:p w:rsidR="004F59FD" w:rsidRDefault="004F59FD" w:rsidP="004F59FD">
      <w:pPr>
        <w:ind w:left="360"/>
        <w:rPr>
          <w:rFonts w:ascii="Arial" w:hAnsi="Arial" w:cs="Arial"/>
        </w:rPr>
      </w:pPr>
    </w:p>
    <w:p w:rsidR="004F59FD" w:rsidRPr="00A859B5" w:rsidRDefault="004F59FD" w:rsidP="00A859B5">
      <w:pPr>
        <w:rPr>
          <w:rFonts w:ascii="Arial" w:hAnsi="Arial" w:cs="Arial"/>
        </w:rPr>
      </w:pPr>
    </w:p>
    <w:p w:rsidR="00A859B5" w:rsidRDefault="00A859B5" w:rsidP="00433920">
      <w:pPr>
        <w:rPr>
          <w:rFonts w:ascii="Arial" w:hAnsi="Arial" w:cs="Arial"/>
          <w:b/>
          <w:bCs/>
        </w:rPr>
      </w:pPr>
    </w:p>
    <w:p w:rsidR="00531352" w:rsidRPr="008B6A4F" w:rsidRDefault="00D81E4F" w:rsidP="00531352">
      <w:pPr>
        <w:pStyle w:val="Listenabsatz"/>
        <w:numPr>
          <w:ilvl w:val="0"/>
          <w:numId w:val="3"/>
        </w:numPr>
        <w:rPr>
          <w:rFonts w:ascii="Arial" w:hAnsi="Arial" w:cs="Arial"/>
        </w:rPr>
      </w:pPr>
      <w:r>
        <w:rPr>
          <w:rFonts w:ascii="Arial" w:hAnsi="Arial" w:cs="Arial"/>
          <w:b/>
          <w:bCs/>
        </w:rPr>
        <w:t>Teil:</w:t>
      </w:r>
      <w:r w:rsidR="00FA4691">
        <w:rPr>
          <w:rFonts w:ascii="Arial" w:hAnsi="Arial" w:cs="Arial"/>
          <w:b/>
          <w:bCs/>
        </w:rPr>
        <w:t xml:space="preserve"> Das europäische und nationale Lebensmittelhygienerecht </w:t>
      </w:r>
      <w:r w:rsidR="00B26BB9">
        <w:rPr>
          <w:rFonts w:ascii="Arial" w:hAnsi="Arial" w:cs="Arial"/>
          <w:b/>
          <w:bCs/>
        </w:rPr>
        <w:br/>
      </w:r>
      <w:r w:rsidR="00FA4691" w:rsidRPr="00B26BB9">
        <w:rPr>
          <w:rFonts w:ascii="Arial" w:hAnsi="Arial" w:cs="Arial"/>
        </w:rPr>
        <w:t>(</w:t>
      </w:r>
      <w:r w:rsidR="00FA4691" w:rsidRPr="00FA4691">
        <w:rPr>
          <w:rFonts w:ascii="Arial" w:hAnsi="Arial" w:cs="Arial"/>
        </w:rPr>
        <w:t xml:space="preserve">Prof. </w:t>
      </w:r>
      <w:r w:rsidR="00FA4691" w:rsidRPr="00531352">
        <w:rPr>
          <w:rFonts w:ascii="Arial" w:hAnsi="Arial" w:cs="Arial"/>
        </w:rPr>
        <w:t>Gerd Weyland)</w:t>
      </w:r>
    </w:p>
    <w:p w:rsidR="00531352" w:rsidRDefault="00531352" w:rsidP="00531352">
      <w:pPr>
        <w:rPr>
          <w:rFonts w:ascii="Arial" w:hAnsi="Arial" w:cs="Arial"/>
        </w:rPr>
      </w:pPr>
    </w:p>
    <w:p w:rsidR="00531352" w:rsidRDefault="008B6A4F" w:rsidP="008B6A4F">
      <w:pPr>
        <w:rPr>
          <w:rFonts w:ascii="Arial" w:hAnsi="Arial" w:cs="Arial"/>
          <w:b/>
          <w:bCs/>
        </w:rPr>
      </w:pPr>
      <w:r>
        <w:rPr>
          <w:rFonts w:ascii="Arial" w:hAnsi="Arial" w:cs="Arial"/>
          <w:b/>
          <w:bCs/>
        </w:rPr>
        <w:t xml:space="preserve">Frage 1: </w:t>
      </w:r>
      <w:r w:rsidR="00531352" w:rsidRPr="008B6A4F">
        <w:rPr>
          <w:rFonts w:ascii="Arial" w:hAnsi="Arial" w:cs="Arial"/>
        </w:rPr>
        <w:t xml:space="preserve">Beschreiben Sie </w:t>
      </w:r>
      <w:r w:rsidR="00B57635">
        <w:rPr>
          <w:rFonts w:ascii="Arial" w:hAnsi="Arial" w:cs="Arial"/>
        </w:rPr>
        <w:t xml:space="preserve">kurz </w:t>
      </w:r>
      <w:r w:rsidR="00531352" w:rsidRPr="008B6A4F">
        <w:rPr>
          <w:rFonts w:ascii="Arial" w:hAnsi="Arial" w:cs="Arial"/>
        </w:rPr>
        <w:t>die Anwendungsbereiche und das Verhältnis der Verordnung (EG) Nr. 852/2004 zur Verordnung (EG) Nr. 853/2004!</w:t>
      </w:r>
    </w:p>
    <w:p w:rsidR="00531352" w:rsidRDefault="00531352" w:rsidP="00531352">
      <w:pPr>
        <w:rPr>
          <w:rFonts w:ascii="Arial" w:hAnsi="Arial" w:cs="Arial"/>
          <w:b/>
          <w:bCs/>
        </w:rPr>
      </w:pPr>
    </w:p>
    <w:p w:rsidR="00531352" w:rsidRDefault="00531352" w:rsidP="00531352">
      <w:pPr>
        <w:rPr>
          <w:rFonts w:ascii="Arial" w:hAnsi="Arial" w:cs="Arial"/>
          <w:b/>
          <w:bCs/>
        </w:rPr>
      </w:pPr>
    </w:p>
    <w:p w:rsidR="00531352" w:rsidRDefault="00531352" w:rsidP="00531352">
      <w:pPr>
        <w:rPr>
          <w:rFonts w:ascii="Arial" w:hAnsi="Arial" w:cs="Arial"/>
        </w:rPr>
      </w:pPr>
    </w:p>
    <w:p w:rsidR="008B6A4F" w:rsidRDefault="008B6A4F" w:rsidP="00531352">
      <w:pPr>
        <w:rPr>
          <w:rFonts w:ascii="Arial" w:hAnsi="Arial" w:cs="Arial"/>
        </w:rPr>
      </w:pPr>
    </w:p>
    <w:p w:rsidR="00721568" w:rsidRPr="00721568" w:rsidRDefault="008B6A4F" w:rsidP="00721568">
      <w:pPr>
        <w:rPr>
          <w:rFonts w:ascii="Arial" w:hAnsi="Arial" w:cs="Arial"/>
        </w:rPr>
      </w:pPr>
      <w:r>
        <w:rPr>
          <w:rFonts w:ascii="Arial" w:hAnsi="Arial" w:cs="Arial"/>
          <w:b/>
        </w:rPr>
        <w:t xml:space="preserve">Frage 2: </w:t>
      </w:r>
      <w:r w:rsidR="00721568" w:rsidRPr="00721568">
        <w:rPr>
          <w:rFonts w:ascii="Arial" w:hAnsi="Arial" w:cs="Arial"/>
        </w:rPr>
        <w:t xml:space="preserve">Beschreiben Sie </w:t>
      </w:r>
      <w:r w:rsidR="00B57635">
        <w:rPr>
          <w:rFonts w:ascii="Arial" w:hAnsi="Arial" w:cs="Arial"/>
        </w:rPr>
        <w:t xml:space="preserve">kurz </w:t>
      </w:r>
      <w:r w:rsidR="00721568" w:rsidRPr="00721568">
        <w:rPr>
          <w:rFonts w:ascii="Arial" w:hAnsi="Arial" w:cs="Arial"/>
        </w:rPr>
        <w:t>die Problematik, die sich ergibt, wenn im Lebensmitteleinzelhandel Proben gezogen werden und später ein Verfahren aufgrund dieser Probenentnahme gegen den Hersteller des Lebensmittels geführt werden soll, insbesondere wenn die Probeentnahme unter Verstoß gegen Art. 35 der Verordnung (EU) Nr. 2017/625 (</w:t>
      </w:r>
      <w:proofErr w:type="spellStart"/>
      <w:r w:rsidR="00721568" w:rsidRPr="00721568">
        <w:rPr>
          <w:rFonts w:ascii="Arial" w:hAnsi="Arial" w:cs="Arial"/>
        </w:rPr>
        <w:t>KontrollVO</w:t>
      </w:r>
      <w:proofErr w:type="spellEnd"/>
      <w:r w:rsidR="00721568" w:rsidRPr="00721568">
        <w:rPr>
          <w:rFonts w:ascii="Arial" w:hAnsi="Arial" w:cs="Arial"/>
        </w:rPr>
        <w:t>) erfolgt ist!</w:t>
      </w:r>
    </w:p>
    <w:p w:rsidR="00531352" w:rsidRPr="008B6A4F" w:rsidRDefault="00531352" w:rsidP="00721568">
      <w:pPr>
        <w:rPr>
          <w:rFonts w:ascii="Arial" w:hAnsi="Arial" w:cs="Arial"/>
          <w:b/>
        </w:rPr>
      </w:pPr>
    </w:p>
    <w:p w:rsidR="00531352" w:rsidRDefault="00531352" w:rsidP="00531352">
      <w:pPr>
        <w:rPr>
          <w:rFonts w:ascii="Arial" w:hAnsi="Arial" w:cs="Arial"/>
        </w:rPr>
      </w:pPr>
    </w:p>
    <w:p w:rsidR="00531352" w:rsidRDefault="00531352" w:rsidP="00531352">
      <w:pPr>
        <w:rPr>
          <w:rFonts w:ascii="Arial" w:hAnsi="Arial" w:cs="Arial"/>
        </w:rPr>
      </w:pPr>
    </w:p>
    <w:p w:rsidR="00721568" w:rsidRDefault="00721568" w:rsidP="00531352">
      <w:pPr>
        <w:rPr>
          <w:rFonts w:ascii="Arial" w:hAnsi="Arial" w:cs="Arial"/>
        </w:rPr>
      </w:pPr>
    </w:p>
    <w:p w:rsidR="008B6A4F" w:rsidRDefault="008B6A4F" w:rsidP="008B6A4F">
      <w:pPr>
        <w:spacing w:line="276" w:lineRule="auto"/>
        <w:jc w:val="both"/>
        <w:rPr>
          <w:rFonts w:ascii="Arial" w:hAnsi="Arial" w:cs="Arial"/>
          <w:bCs/>
        </w:rPr>
      </w:pPr>
      <w:r>
        <w:rPr>
          <w:rFonts w:ascii="Arial" w:hAnsi="Arial" w:cs="Arial"/>
          <w:b/>
        </w:rPr>
        <w:t xml:space="preserve">Frage 3: </w:t>
      </w:r>
      <w:r w:rsidR="00531352" w:rsidRPr="008B6A4F">
        <w:rPr>
          <w:rFonts w:ascii="Arial" w:hAnsi="Arial" w:cs="Arial"/>
          <w:bCs/>
        </w:rPr>
        <w:t xml:space="preserve">Bei einer Betriebskontrolle überprüft der Lebensmittelkontrolleur Herr Müller den Lagerraum der Marburger Mensa, </w:t>
      </w:r>
      <w:r w:rsidR="00721568" w:rsidRPr="008B6A4F">
        <w:rPr>
          <w:rFonts w:ascii="Arial" w:hAnsi="Arial" w:cs="Arial"/>
          <w:bCs/>
        </w:rPr>
        <w:t>in den Konserven</w:t>
      </w:r>
      <w:r w:rsidR="00531352" w:rsidRPr="008B6A4F">
        <w:rPr>
          <w:rFonts w:ascii="Arial" w:hAnsi="Arial" w:cs="Arial"/>
          <w:bCs/>
        </w:rPr>
        <w:t xml:space="preserve"> gelagert werden. Herr Müller bemängelt die bauliche Beschaffenheit der Wände, da diese zwar gereinigt, aber nicht desinfiziert werden. Herr Müller meint, Wände seien regelmäßig zu desinfizieren. Als Begründung führt er die Regelung in Anhang II Kapitel II Nr. 1 Buchstabe b) der Verordnung (EG) Nr. 852/2004 an, wonach u. a. Wandflächen „</w:t>
      </w:r>
      <w:r w:rsidR="00531352" w:rsidRPr="008B6A4F">
        <w:rPr>
          <w:rFonts w:ascii="Arial" w:hAnsi="Arial" w:cs="Arial"/>
          <w:bCs/>
          <w:i/>
        </w:rPr>
        <w:t xml:space="preserve">erforderlichenfalls zu desinfizieren“ </w:t>
      </w:r>
      <w:r w:rsidR="00531352" w:rsidRPr="008B6A4F">
        <w:rPr>
          <w:rFonts w:ascii="Arial" w:hAnsi="Arial" w:cs="Arial"/>
          <w:bCs/>
        </w:rPr>
        <w:t xml:space="preserve">sind. </w:t>
      </w:r>
    </w:p>
    <w:p w:rsidR="008B6A4F" w:rsidRDefault="008B6A4F" w:rsidP="008B6A4F">
      <w:pPr>
        <w:spacing w:line="276" w:lineRule="auto"/>
        <w:jc w:val="both"/>
        <w:rPr>
          <w:rFonts w:ascii="Arial" w:hAnsi="Arial" w:cs="Arial"/>
          <w:bCs/>
        </w:rPr>
      </w:pPr>
    </w:p>
    <w:p w:rsidR="008B6A4F" w:rsidRPr="00721568" w:rsidRDefault="00531352" w:rsidP="00721568">
      <w:pPr>
        <w:spacing w:line="276" w:lineRule="auto"/>
        <w:jc w:val="both"/>
        <w:rPr>
          <w:rFonts w:ascii="Arial" w:hAnsi="Arial" w:cs="Arial"/>
          <w:b/>
        </w:rPr>
      </w:pPr>
      <w:r w:rsidRPr="008B6A4F">
        <w:rPr>
          <w:rFonts w:ascii="Arial" w:hAnsi="Arial" w:cs="Arial"/>
          <w:b/>
        </w:rPr>
        <w:t xml:space="preserve">Halten Sie die Rechtsauffassung des Herrn Müller für sachgerecht? Begründen Sie Ihre Antwort </w:t>
      </w:r>
      <w:r w:rsidR="00B57635">
        <w:rPr>
          <w:rFonts w:ascii="Arial" w:hAnsi="Arial" w:cs="Arial"/>
          <w:b/>
        </w:rPr>
        <w:t xml:space="preserve">kurz </w:t>
      </w:r>
      <w:r w:rsidRPr="008B6A4F">
        <w:rPr>
          <w:rFonts w:ascii="Arial" w:hAnsi="Arial" w:cs="Arial"/>
          <w:b/>
        </w:rPr>
        <w:t>unter Berücksichtigung der Rechtsauffassung des EuGH</w:t>
      </w:r>
      <w:r w:rsidR="00721568">
        <w:rPr>
          <w:rFonts w:ascii="Arial" w:hAnsi="Arial" w:cs="Arial"/>
          <w:b/>
        </w:rPr>
        <w:t>.</w:t>
      </w:r>
    </w:p>
    <w:p w:rsidR="00531352" w:rsidRDefault="00531352" w:rsidP="00531352">
      <w:pPr>
        <w:rPr>
          <w:rFonts w:ascii="Arial" w:hAnsi="Arial" w:cs="Arial"/>
        </w:rPr>
      </w:pPr>
    </w:p>
    <w:p w:rsidR="00531352" w:rsidRDefault="00531352" w:rsidP="00531352">
      <w:pPr>
        <w:rPr>
          <w:rFonts w:ascii="Arial" w:hAnsi="Arial" w:cs="Arial"/>
        </w:rPr>
      </w:pPr>
    </w:p>
    <w:p w:rsidR="00531352" w:rsidRDefault="00531352" w:rsidP="00721568">
      <w:pPr>
        <w:jc w:val="center"/>
        <w:rPr>
          <w:rFonts w:ascii="Arial" w:hAnsi="Arial" w:cs="Arial"/>
        </w:rPr>
      </w:pPr>
    </w:p>
    <w:p w:rsidR="00721568" w:rsidRDefault="00721568" w:rsidP="00721568">
      <w:pPr>
        <w:jc w:val="center"/>
        <w:rPr>
          <w:rFonts w:ascii="Arial" w:hAnsi="Arial" w:cs="Arial"/>
        </w:rPr>
      </w:pPr>
    </w:p>
    <w:p w:rsidR="00531352" w:rsidRDefault="008B6A4F" w:rsidP="008B6A4F">
      <w:pPr>
        <w:spacing w:line="276" w:lineRule="auto"/>
        <w:jc w:val="both"/>
        <w:rPr>
          <w:rFonts w:ascii="Arial" w:hAnsi="Arial" w:cs="Arial"/>
          <w:b/>
          <w:bCs/>
        </w:rPr>
      </w:pPr>
      <w:r>
        <w:rPr>
          <w:rFonts w:ascii="Arial" w:hAnsi="Arial" w:cs="Arial"/>
          <w:b/>
          <w:bCs/>
        </w:rPr>
        <w:t xml:space="preserve">Frage 4: </w:t>
      </w:r>
      <w:r w:rsidR="00531352" w:rsidRPr="008B6A4F">
        <w:rPr>
          <w:rFonts w:ascii="Arial" w:hAnsi="Arial" w:cs="Arial"/>
        </w:rPr>
        <w:t xml:space="preserve">Beschreiben Sie </w:t>
      </w:r>
      <w:r w:rsidR="00B57635">
        <w:rPr>
          <w:rFonts w:ascii="Arial" w:hAnsi="Arial" w:cs="Arial"/>
        </w:rPr>
        <w:t xml:space="preserve">kurz </w:t>
      </w:r>
      <w:r w:rsidR="00531352" w:rsidRPr="008B6A4F">
        <w:rPr>
          <w:rFonts w:ascii="Arial" w:hAnsi="Arial" w:cs="Arial"/>
        </w:rPr>
        <w:t>das Verhältnis des nationalen Hygienerechts zum „EU-Hygienerecht“!</w:t>
      </w:r>
      <w:r w:rsidR="00531352" w:rsidRPr="00531352">
        <w:rPr>
          <w:rFonts w:ascii="Arial" w:hAnsi="Arial" w:cs="Arial"/>
          <w:b/>
          <w:bCs/>
        </w:rPr>
        <w:t xml:space="preserve"> </w:t>
      </w:r>
    </w:p>
    <w:p w:rsidR="00531352" w:rsidRDefault="00531352" w:rsidP="00531352">
      <w:pPr>
        <w:spacing w:line="276" w:lineRule="auto"/>
        <w:jc w:val="both"/>
        <w:rPr>
          <w:rFonts w:ascii="Arial" w:hAnsi="Arial" w:cs="Arial"/>
          <w:b/>
          <w:bCs/>
        </w:rPr>
      </w:pPr>
    </w:p>
    <w:p w:rsidR="00531352" w:rsidRDefault="00531352" w:rsidP="00531352">
      <w:pPr>
        <w:rPr>
          <w:rFonts w:ascii="Arial" w:hAnsi="Arial" w:cs="Arial"/>
        </w:rPr>
      </w:pPr>
    </w:p>
    <w:p w:rsidR="00531352" w:rsidRDefault="00531352" w:rsidP="00531352">
      <w:pPr>
        <w:rPr>
          <w:rFonts w:ascii="Arial" w:hAnsi="Arial" w:cs="Arial"/>
        </w:rPr>
      </w:pPr>
    </w:p>
    <w:p w:rsidR="00531352" w:rsidRDefault="00531352" w:rsidP="00531352">
      <w:pPr>
        <w:rPr>
          <w:rFonts w:ascii="Arial" w:hAnsi="Arial" w:cs="Arial"/>
        </w:rPr>
      </w:pPr>
    </w:p>
    <w:p w:rsidR="00531352" w:rsidRDefault="00531352" w:rsidP="00531352">
      <w:pPr>
        <w:rPr>
          <w:rFonts w:ascii="Arial" w:hAnsi="Arial" w:cs="Arial"/>
        </w:rPr>
      </w:pPr>
    </w:p>
    <w:p w:rsidR="00531352" w:rsidRDefault="00531352" w:rsidP="00531352">
      <w:pPr>
        <w:pStyle w:val="Listenabsatz"/>
        <w:numPr>
          <w:ilvl w:val="0"/>
          <w:numId w:val="3"/>
        </w:numPr>
        <w:rPr>
          <w:rFonts w:ascii="Arial" w:hAnsi="Arial" w:cs="Arial"/>
        </w:rPr>
      </w:pPr>
      <w:r w:rsidRPr="00FC29A0">
        <w:rPr>
          <w:rFonts w:ascii="Arial" w:hAnsi="Arial" w:cs="Arial"/>
          <w:b/>
          <w:bCs/>
        </w:rPr>
        <w:t>Teil:</w:t>
      </w:r>
      <w:r w:rsidR="00FC29A0" w:rsidRPr="00FC29A0">
        <w:rPr>
          <w:rFonts w:ascii="Arial" w:hAnsi="Arial" w:cs="Arial"/>
          <w:b/>
          <w:bCs/>
        </w:rPr>
        <w:t xml:space="preserve"> Amtliche Lebensmittelüberwachung</w:t>
      </w:r>
      <w:r w:rsidR="00FC29A0">
        <w:rPr>
          <w:rFonts w:ascii="Arial" w:hAnsi="Arial" w:cs="Arial"/>
        </w:rPr>
        <w:t xml:space="preserve"> (Dr. Hasan </w:t>
      </w:r>
      <w:proofErr w:type="spellStart"/>
      <w:r w:rsidR="00FC29A0">
        <w:rPr>
          <w:rFonts w:ascii="Arial" w:hAnsi="Arial" w:cs="Arial"/>
        </w:rPr>
        <w:t>Taschan</w:t>
      </w:r>
      <w:proofErr w:type="spellEnd"/>
      <w:r w:rsidR="00FC29A0">
        <w:rPr>
          <w:rFonts w:ascii="Arial" w:hAnsi="Arial" w:cs="Arial"/>
        </w:rPr>
        <w:t>)</w:t>
      </w:r>
    </w:p>
    <w:p w:rsidR="00B4630A" w:rsidRDefault="00B4630A" w:rsidP="00B4630A">
      <w:pPr>
        <w:rPr>
          <w:rFonts w:ascii="Arial" w:hAnsi="Arial" w:cs="Arial"/>
        </w:rPr>
      </w:pPr>
    </w:p>
    <w:p w:rsidR="00B4630A" w:rsidRPr="00A859B5" w:rsidRDefault="00B4630A" w:rsidP="00B4630A">
      <w:pPr>
        <w:rPr>
          <w:rFonts w:ascii="Arial" w:hAnsi="Arial" w:cs="Arial"/>
          <w:i/>
          <w:iCs/>
        </w:rPr>
      </w:pPr>
      <w:r w:rsidRPr="00A859B5">
        <w:rPr>
          <w:rFonts w:ascii="Arial" w:hAnsi="Arial" w:cs="Arial"/>
          <w:i/>
          <w:iCs/>
        </w:rPr>
        <w:t xml:space="preserve">Bearbeitungshinweis: Es können eine </w:t>
      </w:r>
      <w:r w:rsidRPr="00A859B5">
        <w:rPr>
          <w:rFonts w:ascii="Arial" w:hAnsi="Arial" w:cs="Arial"/>
          <w:i/>
          <w:iCs/>
          <w:u w:val="single"/>
        </w:rPr>
        <w:t>oder</w:t>
      </w:r>
      <w:r w:rsidRPr="00A859B5">
        <w:rPr>
          <w:rFonts w:ascii="Arial" w:hAnsi="Arial" w:cs="Arial"/>
          <w:i/>
          <w:iCs/>
        </w:rPr>
        <w:t xml:space="preserve"> mehrere Antworten zutreffen.</w:t>
      </w:r>
      <w:r>
        <w:rPr>
          <w:rFonts w:ascii="Arial" w:hAnsi="Arial" w:cs="Arial"/>
          <w:i/>
          <w:iCs/>
        </w:rPr>
        <w:t xml:space="preserve"> </w:t>
      </w:r>
      <w:r w:rsidR="008B6A4F">
        <w:rPr>
          <w:rFonts w:ascii="Arial" w:hAnsi="Arial" w:cs="Arial"/>
          <w:i/>
          <w:iCs/>
        </w:rPr>
        <w:t>Es ist ausreichend, wenn Sie die richtige Antwort(en) in irgendeiner Weise kenntlich machen (farblich oder mit „X“ markieren, die Lösung hinter die Aufgabe schreiben).</w:t>
      </w:r>
    </w:p>
    <w:p w:rsidR="00B4630A" w:rsidRDefault="00B4630A" w:rsidP="00B4630A">
      <w:pPr>
        <w:rPr>
          <w:rFonts w:ascii="Arial" w:hAnsi="Arial" w:cs="Arial"/>
        </w:rPr>
      </w:pPr>
    </w:p>
    <w:p w:rsidR="008B6A4F" w:rsidRDefault="008B6A4F" w:rsidP="00B4630A">
      <w:pPr>
        <w:rPr>
          <w:rFonts w:ascii="Arial" w:hAnsi="Arial" w:cs="Arial"/>
        </w:rPr>
      </w:pPr>
    </w:p>
    <w:p w:rsidR="008B6A4F" w:rsidRDefault="00B4630A" w:rsidP="008B6A4F">
      <w:pPr>
        <w:jc w:val="both"/>
        <w:rPr>
          <w:rFonts w:ascii="Arial" w:hAnsi="Arial" w:cs="Arial"/>
          <w:b/>
          <w:bCs/>
        </w:rPr>
      </w:pPr>
      <w:r>
        <w:rPr>
          <w:rFonts w:ascii="Arial" w:hAnsi="Arial" w:cs="Arial"/>
          <w:b/>
          <w:bCs/>
        </w:rPr>
        <w:t xml:space="preserve">Frage 1: </w:t>
      </w:r>
      <w:r w:rsidR="008B6A4F" w:rsidRPr="008B6A4F">
        <w:rPr>
          <w:rFonts w:ascii="Arial" w:hAnsi="Arial" w:cs="Arial"/>
        </w:rPr>
        <w:t>Wer ist die oberste Lebensmittelüberwachungsbehörde in Deutschland?</w:t>
      </w:r>
    </w:p>
    <w:p w:rsidR="008B6A4F" w:rsidRPr="008B6A4F" w:rsidRDefault="008B6A4F" w:rsidP="008B6A4F">
      <w:pPr>
        <w:jc w:val="both"/>
        <w:rPr>
          <w:rFonts w:ascii="Arial" w:hAnsi="Arial" w:cs="Arial"/>
          <w:b/>
          <w:bCs/>
        </w:rPr>
      </w:pPr>
    </w:p>
    <w:p w:rsidR="008B6A4F" w:rsidRDefault="008B6A4F" w:rsidP="008B6A4F">
      <w:pPr>
        <w:numPr>
          <w:ilvl w:val="0"/>
          <w:numId w:val="24"/>
        </w:numPr>
        <w:jc w:val="both"/>
        <w:rPr>
          <w:rFonts w:ascii="Arial" w:hAnsi="Arial" w:cs="Arial"/>
        </w:rPr>
      </w:pPr>
      <w:r w:rsidRPr="008B6A4F">
        <w:rPr>
          <w:rFonts w:ascii="Arial" w:hAnsi="Arial" w:cs="Arial"/>
        </w:rPr>
        <w:t xml:space="preserve">Bundesministerium der Justiz und für Verbraucherschutz </w:t>
      </w:r>
    </w:p>
    <w:p w:rsidR="008B6A4F" w:rsidRPr="008B6A4F" w:rsidRDefault="008B6A4F" w:rsidP="008B6A4F">
      <w:pPr>
        <w:ind w:left="720"/>
        <w:jc w:val="both"/>
        <w:rPr>
          <w:rFonts w:ascii="Arial" w:hAnsi="Arial" w:cs="Arial"/>
        </w:rPr>
      </w:pPr>
    </w:p>
    <w:p w:rsidR="008B6A4F" w:rsidRDefault="008B6A4F" w:rsidP="008B6A4F">
      <w:pPr>
        <w:numPr>
          <w:ilvl w:val="0"/>
          <w:numId w:val="24"/>
        </w:numPr>
        <w:jc w:val="both"/>
        <w:rPr>
          <w:rFonts w:ascii="Arial" w:hAnsi="Arial" w:cs="Arial"/>
        </w:rPr>
      </w:pPr>
      <w:r w:rsidRPr="008B6A4F">
        <w:rPr>
          <w:rFonts w:ascii="Arial" w:hAnsi="Arial" w:cs="Arial"/>
        </w:rPr>
        <w:t xml:space="preserve">Bundesministerium für Ernährung und Landwirtschaft </w:t>
      </w:r>
    </w:p>
    <w:p w:rsidR="008B6A4F" w:rsidRPr="008B6A4F" w:rsidRDefault="008B6A4F" w:rsidP="008B6A4F">
      <w:pPr>
        <w:jc w:val="both"/>
        <w:rPr>
          <w:rFonts w:ascii="Arial" w:hAnsi="Arial" w:cs="Arial"/>
        </w:rPr>
      </w:pPr>
    </w:p>
    <w:p w:rsidR="008B6A4F" w:rsidRDefault="008B6A4F" w:rsidP="008B6A4F">
      <w:pPr>
        <w:numPr>
          <w:ilvl w:val="0"/>
          <w:numId w:val="24"/>
        </w:numPr>
        <w:jc w:val="both"/>
        <w:rPr>
          <w:rFonts w:ascii="Arial" w:hAnsi="Arial" w:cs="Arial"/>
        </w:rPr>
      </w:pPr>
      <w:r w:rsidRPr="008B6A4F">
        <w:rPr>
          <w:rFonts w:ascii="Arial" w:hAnsi="Arial" w:cs="Arial"/>
        </w:rPr>
        <w:t>Bundesministerium für Landwirtschaft, Ernährung und Heimat</w:t>
      </w:r>
    </w:p>
    <w:p w:rsidR="008B6A4F" w:rsidRPr="008B6A4F" w:rsidRDefault="008B6A4F" w:rsidP="008B6A4F">
      <w:pPr>
        <w:jc w:val="both"/>
        <w:rPr>
          <w:rFonts w:ascii="Arial" w:hAnsi="Arial" w:cs="Arial"/>
        </w:rPr>
      </w:pPr>
    </w:p>
    <w:p w:rsidR="008B6A4F" w:rsidRPr="008B6A4F" w:rsidRDefault="008B6A4F" w:rsidP="008B6A4F">
      <w:pPr>
        <w:numPr>
          <w:ilvl w:val="0"/>
          <w:numId w:val="24"/>
        </w:numPr>
        <w:jc w:val="both"/>
        <w:rPr>
          <w:rFonts w:ascii="Arial" w:hAnsi="Arial" w:cs="Arial"/>
        </w:rPr>
      </w:pPr>
      <w:r w:rsidRPr="008B6A4F">
        <w:rPr>
          <w:rFonts w:ascii="Arial" w:hAnsi="Arial" w:cs="Arial"/>
        </w:rPr>
        <w:t xml:space="preserve">Das zuständige Ministerium der Bundesländer </w:t>
      </w:r>
    </w:p>
    <w:p w:rsidR="008B6A4F" w:rsidRDefault="008B6A4F" w:rsidP="008B6A4F">
      <w:pPr>
        <w:jc w:val="both"/>
        <w:rPr>
          <w:rFonts w:ascii="Arial" w:hAnsi="Arial" w:cs="Arial"/>
          <w:b/>
          <w:bCs/>
        </w:rPr>
      </w:pPr>
    </w:p>
    <w:p w:rsidR="008B6A4F" w:rsidRPr="008B6A4F" w:rsidRDefault="008B6A4F" w:rsidP="008B6A4F">
      <w:pPr>
        <w:jc w:val="both"/>
        <w:rPr>
          <w:rFonts w:ascii="Arial" w:hAnsi="Arial" w:cs="Arial"/>
          <w:b/>
          <w:bCs/>
        </w:rPr>
      </w:pPr>
    </w:p>
    <w:p w:rsidR="008B6A4F" w:rsidRDefault="008B6A4F" w:rsidP="008B6A4F">
      <w:pPr>
        <w:jc w:val="both"/>
        <w:rPr>
          <w:rFonts w:ascii="Arial" w:hAnsi="Arial" w:cs="Arial"/>
          <w:b/>
          <w:bCs/>
        </w:rPr>
      </w:pPr>
      <w:r>
        <w:rPr>
          <w:rFonts w:ascii="Arial" w:hAnsi="Arial" w:cs="Arial"/>
          <w:b/>
          <w:bCs/>
        </w:rPr>
        <w:t xml:space="preserve">Frage 2: </w:t>
      </w:r>
      <w:r w:rsidRPr="008B6A4F">
        <w:rPr>
          <w:rFonts w:ascii="Arial" w:hAnsi="Arial" w:cs="Arial"/>
        </w:rPr>
        <w:t>Als Lebensmittelunternehmer möchten Sie für das Herstellen, Behandeln und Inverkehrbringen von Weizenkeimbrot mit Zusatz von L-Carnitin und Taurin einen Antrag auf Ausnahmegenehmigung im Sinne des § 68 LFGB beantragen. Bei welcher Behörde ist der Antrag zu stellen?</w:t>
      </w:r>
    </w:p>
    <w:p w:rsidR="008B6A4F" w:rsidRPr="008B6A4F" w:rsidRDefault="008B6A4F" w:rsidP="008B6A4F">
      <w:pPr>
        <w:jc w:val="both"/>
        <w:rPr>
          <w:rFonts w:ascii="Arial" w:hAnsi="Arial" w:cs="Arial"/>
          <w:b/>
          <w:bCs/>
        </w:rPr>
      </w:pPr>
    </w:p>
    <w:p w:rsidR="008B6A4F" w:rsidRDefault="008B6A4F" w:rsidP="008B6A4F">
      <w:pPr>
        <w:jc w:val="both"/>
        <w:rPr>
          <w:rFonts w:ascii="Arial" w:hAnsi="Arial" w:cs="Arial"/>
          <w:b/>
          <w:bCs/>
        </w:rPr>
      </w:pPr>
      <w:r w:rsidRPr="008B6A4F">
        <w:rPr>
          <w:rFonts w:ascii="Arial" w:hAnsi="Arial" w:cs="Arial"/>
          <w:b/>
          <w:bCs/>
        </w:rPr>
        <w:t>Der Antrag ist zu stellen:</w:t>
      </w:r>
    </w:p>
    <w:p w:rsidR="008B6A4F" w:rsidRPr="008B6A4F" w:rsidRDefault="008B6A4F" w:rsidP="008B6A4F">
      <w:pPr>
        <w:jc w:val="both"/>
        <w:rPr>
          <w:rFonts w:ascii="Arial" w:hAnsi="Arial" w:cs="Arial"/>
          <w:b/>
          <w:bCs/>
        </w:rPr>
      </w:pPr>
    </w:p>
    <w:p w:rsidR="008B6A4F" w:rsidRDefault="008B6A4F" w:rsidP="008B6A4F">
      <w:pPr>
        <w:numPr>
          <w:ilvl w:val="0"/>
          <w:numId w:val="25"/>
        </w:numPr>
        <w:jc w:val="both"/>
        <w:rPr>
          <w:rFonts w:ascii="Arial" w:hAnsi="Arial" w:cs="Arial"/>
        </w:rPr>
      </w:pPr>
      <w:r w:rsidRPr="008B6A4F">
        <w:rPr>
          <w:rFonts w:ascii="Arial" w:hAnsi="Arial" w:cs="Arial"/>
        </w:rPr>
        <w:t>bei dem örtlichen Lebensmittel-Überwachungsamt (Vorort-Behörde)</w:t>
      </w:r>
      <w:r>
        <w:rPr>
          <w:rFonts w:ascii="Arial" w:hAnsi="Arial" w:cs="Arial"/>
        </w:rPr>
        <w:t>.</w:t>
      </w:r>
    </w:p>
    <w:p w:rsidR="008B6A4F" w:rsidRPr="008B6A4F" w:rsidRDefault="008B6A4F" w:rsidP="008B6A4F">
      <w:pPr>
        <w:ind w:left="720"/>
        <w:jc w:val="both"/>
        <w:rPr>
          <w:rFonts w:ascii="Arial" w:hAnsi="Arial" w:cs="Arial"/>
        </w:rPr>
      </w:pPr>
    </w:p>
    <w:p w:rsidR="008B6A4F" w:rsidRDefault="008B6A4F" w:rsidP="008B6A4F">
      <w:pPr>
        <w:numPr>
          <w:ilvl w:val="0"/>
          <w:numId w:val="25"/>
        </w:numPr>
        <w:jc w:val="both"/>
        <w:rPr>
          <w:rFonts w:ascii="Arial" w:hAnsi="Arial" w:cs="Arial"/>
        </w:rPr>
      </w:pPr>
      <w:r w:rsidRPr="008B6A4F">
        <w:rPr>
          <w:rFonts w:ascii="Arial" w:hAnsi="Arial" w:cs="Arial"/>
        </w:rPr>
        <w:t>bei dem für den Betrieb zuständigen Untersuchungsamt</w:t>
      </w:r>
      <w:r>
        <w:rPr>
          <w:rFonts w:ascii="Arial" w:hAnsi="Arial" w:cs="Arial"/>
        </w:rPr>
        <w:t>.</w:t>
      </w:r>
    </w:p>
    <w:p w:rsidR="008B6A4F" w:rsidRPr="008B6A4F" w:rsidRDefault="008B6A4F" w:rsidP="008B6A4F">
      <w:pPr>
        <w:jc w:val="both"/>
        <w:rPr>
          <w:rFonts w:ascii="Arial" w:hAnsi="Arial" w:cs="Arial"/>
        </w:rPr>
      </w:pPr>
      <w:r w:rsidRPr="008B6A4F">
        <w:rPr>
          <w:rFonts w:ascii="Arial" w:hAnsi="Arial" w:cs="Arial"/>
        </w:rPr>
        <w:t xml:space="preserve"> </w:t>
      </w:r>
    </w:p>
    <w:p w:rsidR="008B6A4F" w:rsidRDefault="008B6A4F" w:rsidP="008B6A4F">
      <w:pPr>
        <w:numPr>
          <w:ilvl w:val="0"/>
          <w:numId w:val="25"/>
        </w:numPr>
        <w:jc w:val="both"/>
        <w:rPr>
          <w:rFonts w:ascii="Arial" w:hAnsi="Arial" w:cs="Arial"/>
        </w:rPr>
      </w:pPr>
      <w:r w:rsidRPr="008B6A4F">
        <w:rPr>
          <w:rFonts w:ascii="Arial" w:hAnsi="Arial" w:cs="Arial"/>
        </w:rPr>
        <w:t>beim BVL (Bundesamt für Verbraucherschutz und Lebensmittelsicherheit)</w:t>
      </w:r>
      <w:r>
        <w:rPr>
          <w:rFonts w:ascii="Arial" w:hAnsi="Arial" w:cs="Arial"/>
        </w:rPr>
        <w:t>.</w:t>
      </w:r>
    </w:p>
    <w:p w:rsidR="008B6A4F" w:rsidRPr="008B6A4F" w:rsidRDefault="008B6A4F" w:rsidP="008B6A4F">
      <w:pPr>
        <w:jc w:val="both"/>
        <w:rPr>
          <w:rFonts w:ascii="Arial" w:hAnsi="Arial" w:cs="Arial"/>
        </w:rPr>
      </w:pPr>
      <w:r w:rsidRPr="008B6A4F">
        <w:rPr>
          <w:rFonts w:ascii="Arial" w:hAnsi="Arial" w:cs="Arial"/>
        </w:rPr>
        <w:t xml:space="preserve"> </w:t>
      </w:r>
    </w:p>
    <w:p w:rsidR="008B6A4F" w:rsidRPr="008B6A4F" w:rsidRDefault="008B6A4F" w:rsidP="008B6A4F">
      <w:pPr>
        <w:numPr>
          <w:ilvl w:val="0"/>
          <w:numId w:val="25"/>
        </w:numPr>
        <w:jc w:val="both"/>
        <w:rPr>
          <w:rFonts w:ascii="Arial" w:hAnsi="Arial" w:cs="Arial"/>
        </w:rPr>
      </w:pPr>
      <w:r w:rsidRPr="008B6A4F">
        <w:rPr>
          <w:rFonts w:ascii="Arial" w:hAnsi="Arial" w:cs="Arial"/>
        </w:rPr>
        <w:t>beim BfR (Bundesinstitut für Risikoforschung)</w:t>
      </w:r>
      <w:r>
        <w:rPr>
          <w:rFonts w:ascii="Arial" w:hAnsi="Arial" w:cs="Arial"/>
        </w:rPr>
        <w:t>.</w:t>
      </w:r>
      <w:r w:rsidRPr="008B6A4F">
        <w:rPr>
          <w:rFonts w:ascii="Arial" w:hAnsi="Arial" w:cs="Arial"/>
        </w:rPr>
        <w:t xml:space="preserve"> </w:t>
      </w:r>
    </w:p>
    <w:p w:rsidR="008B6A4F" w:rsidRDefault="008B6A4F" w:rsidP="008B6A4F">
      <w:pPr>
        <w:jc w:val="both"/>
        <w:rPr>
          <w:rFonts w:ascii="Arial" w:hAnsi="Arial" w:cs="Arial"/>
          <w:b/>
          <w:bCs/>
        </w:rPr>
      </w:pPr>
    </w:p>
    <w:p w:rsidR="008B6A4F" w:rsidRPr="008B6A4F" w:rsidRDefault="008B6A4F" w:rsidP="008B6A4F">
      <w:pPr>
        <w:jc w:val="both"/>
        <w:rPr>
          <w:rFonts w:ascii="Arial" w:hAnsi="Arial" w:cs="Arial"/>
          <w:b/>
          <w:bCs/>
        </w:rPr>
      </w:pPr>
    </w:p>
    <w:p w:rsidR="008B6A4F" w:rsidRDefault="008B6A4F" w:rsidP="008B6A4F">
      <w:pPr>
        <w:jc w:val="both"/>
        <w:rPr>
          <w:rFonts w:ascii="Arial" w:hAnsi="Arial" w:cs="Arial"/>
        </w:rPr>
      </w:pPr>
      <w:r>
        <w:rPr>
          <w:rFonts w:ascii="Arial" w:hAnsi="Arial" w:cs="Arial"/>
          <w:b/>
          <w:bCs/>
        </w:rPr>
        <w:t xml:space="preserve">Frage 3: </w:t>
      </w:r>
      <w:r w:rsidRPr="008B6A4F">
        <w:rPr>
          <w:rFonts w:ascii="Arial" w:hAnsi="Arial" w:cs="Arial"/>
        </w:rPr>
        <w:t>Was beinhaltet die allgemeine Verwaltungsvorschrift über Grundsätze zur Durchführung der amtlichen Überwachung lebensmittelrechtlicher Vorschriften (AVV-Rüb)? Für wen gilt diese Vorschrift und was bedeutet dies für Ihren Betrieb?</w:t>
      </w:r>
    </w:p>
    <w:p w:rsidR="008B6A4F" w:rsidRPr="008B6A4F" w:rsidRDefault="008B6A4F" w:rsidP="008B6A4F">
      <w:pPr>
        <w:jc w:val="both"/>
        <w:rPr>
          <w:rFonts w:ascii="Arial" w:hAnsi="Arial" w:cs="Arial"/>
          <w:b/>
          <w:bCs/>
        </w:rPr>
      </w:pPr>
    </w:p>
    <w:p w:rsidR="008B6A4F" w:rsidRDefault="008B6A4F" w:rsidP="008B6A4F">
      <w:pPr>
        <w:jc w:val="both"/>
        <w:rPr>
          <w:rFonts w:ascii="Arial" w:hAnsi="Arial" w:cs="Arial"/>
          <w:b/>
          <w:bCs/>
        </w:rPr>
      </w:pPr>
      <w:r w:rsidRPr="008B6A4F">
        <w:rPr>
          <w:rFonts w:ascii="Arial" w:hAnsi="Arial" w:cs="Arial"/>
          <w:b/>
          <w:bCs/>
        </w:rPr>
        <w:t>AVV-Rüb beinhaltet:</w:t>
      </w:r>
    </w:p>
    <w:p w:rsidR="008B6A4F" w:rsidRPr="008B6A4F" w:rsidRDefault="008B6A4F" w:rsidP="008B6A4F">
      <w:pPr>
        <w:jc w:val="both"/>
        <w:rPr>
          <w:rFonts w:ascii="Arial" w:hAnsi="Arial" w:cs="Arial"/>
          <w:b/>
          <w:bCs/>
        </w:rPr>
      </w:pPr>
    </w:p>
    <w:p w:rsidR="008B6A4F" w:rsidRDefault="008B6A4F" w:rsidP="008B6A4F">
      <w:pPr>
        <w:numPr>
          <w:ilvl w:val="0"/>
          <w:numId w:val="26"/>
        </w:numPr>
        <w:tabs>
          <w:tab w:val="left" w:pos="720"/>
        </w:tabs>
        <w:jc w:val="both"/>
        <w:rPr>
          <w:rFonts w:ascii="Arial" w:hAnsi="Arial" w:cs="Arial"/>
        </w:rPr>
      </w:pPr>
      <w:r w:rsidRPr="008B6A4F">
        <w:rPr>
          <w:rFonts w:ascii="Arial" w:hAnsi="Arial" w:cs="Arial"/>
        </w:rPr>
        <w:t>Anpassung der Verordnung (EU) 2017/625 (Kontroll-Verordnung)</w:t>
      </w:r>
      <w:r>
        <w:rPr>
          <w:rFonts w:ascii="Arial" w:hAnsi="Arial" w:cs="Arial"/>
        </w:rPr>
        <w:t>.</w:t>
      </w:r>
      <w:r w:rsidRPr="008B6A4F">
        <w:rPr>
          <w:rFonts w:ascii="Arial" w:hAnsi="Arial" w:cs="Arial"/>
        </w:rPr>
        <w:t xml:space="preserve"> </w:t>
      </w:r>
    </w:p>
    <w:p w:rsidR="008B6A4F" w:rsidRPr="008B6A4F" w:rsidRDefault="008B6A4F" w:rsidP="008B6A4F">
      <w:pPr>
        <w:tabs>
          <w:tab w:val="left" w:pos="720"/>
        </w:tabs>
        <w:ind w:left="720"/>
        <w:jc w:val="both"/>
        <w:rPr>
          <w:rFonts w:ascii="Arial" w:hAnsi="Arial" w:cs="Arial"/>
        </w:rPr>
      </w:pPr>
    </w:p>
    <w:p w:rsidR="008B6A4F" w:rsidRDefault="008B6A4F" w:rsidP="008B6A4F">
      <w:pPr>
        <w:numPr>
          <w:ilvl w:val="0"/>
          <w:numId w:val="26"/>
        </w:numPr>
        <w:tabs>
          <w:tab w:val="left" w:pos="720"/>
        </w:tabs>
        <w:jc w:val="both"/>
        <w:rPr>
          <w:rFonts w:ascii="Arial" w:hAnsi="Arial" w:cs="Arial"/>
        </w:rPr>
      </w:pPr>
      <w:r w:rsidRPr="008B6A4F">
        <w:rPr>
          <w:rFonts w:ascii="Arial" w:hAnsi="Arial" w:cs="Arial"/>
        </w:rPr>
        <w:t>Sicherung von einheitlichen Maßnahmen in den Überwachungsbehörden</w:t>
      </w:r>
      <w:r>
        <w:rPr>
          <w:rFonts w:ascii="Arial" w:hAnsi="Arial" w:cs="Arial"/>
        </w:rPr>
        <w:t>.</w:t>
      </w:r>
    </w:p>
    <w:p w:rsidR="008B6A4F" w:rsidRPr="008B6A4F" w:rsidRDefault="008B6A4F" w:rsidP="008B6A4F">
      <w:pPr>
        <w:tabs>
          <w:tab w:val="left" w:pos="720"/>
        </w:tabs>
        <w:ind w:left="720"/>
        <w:jc w:val="both"/>
        <w:rPr>
          <w:rFonts w:ascii="Arial" w:hAnsi="Arial" w:cs="Arial"/>
        </w:rPr>
      </w:pPr>
    </w:p>
    <w:p w:rsidR="008B6A4F" w:rsidRDefault="008B6A4F" w:rsidP="008B6A4F">
      <w:pPr>
        <w:numPr>
          <w:ilvl w:val="0"/>
          <w:numId w:val="26"/>
        </w:numPr>
        <w:tabs>
          <w:tab w:val="left" w:pos="720"/>
        </w:tabs>
        <w:jc w:val="both"/>
        <w:rPr>
          <w:rFonts w:ascii="Arial" w:hAnsi="Arial" w:cs="Arial"/>
        </w:rPr>
      </w:pPr>
      <w:r w:rsidRPr="008B6A4F">
        <w:rPr>
          <w:rFonts w:ascii="Arial" w:hAnsi="Arial" w:cs="Arial"/>
        </w:rPr>
        <w:t>Sie gilt in erster Linie für die amtliche Lebensmittelüberwachun</w:t>
      </w:r>
      <w:r>
        <w:rPr>
          <w:rFonts w:ascii="Arial" w:hAnsi="Arial" w:cs="Arial"/>
        </w:rPr>
        <w:t>g.</w:t>
      </w:r>
    </w:p>
    <w:p w:rsidR="008B6A4F" w:rsidRPr="008B6A4F" w:rsidRDefault="008B6A4F" w:rsidP="008B6A4F">
      <w:pPr>
        <w:tabs>
          <w:tab w:val="left" w:pos="720"/>
        </w:tabs>
        <w:ind w:left="720"/>
        <w:jc w:val="both"/>
        <w:rPr>
          <w:rFonts w:ascii="Arial" w:hAnsi="Arial" w:cs="Arial"/>
        </w:rPr>
      </w:pPr>
      <w:r w:rsidRPr="008B6A4F">
        <w:rPr>
          <w:rFonts w:ascii="Arial" w:hAnsi="Arial" w:cs="Arial"/>
        </w:rPr>
        <w:t xml:space="preserve"> </w:t>
      </w:r>
    </w:p>
    <w:p w:rsidR="008B6A4F" w:rsidRDefault="008B6A4F" w:rsidP="008B6A4F">
      <w:pPr>
        <w:numPr>
          <w:ilvl w:val="0"/>
          <w:numId w:val="26"/>
        </w:numPr>
        <w:jc w:val="both"/>
        <w:rPr>
          <w:rFonts w:ascii="Arial" w:hAnsi="Arial" w:cs="Arial"/>
        </w:rPr>
      </w:pPr>
      <w:r w:rsidRPr="008B6A4F">
        <w:rPr>
          <w:rFonts w:ascii="Arial" w:hAnsi="Arial" w:cs="Arial"/>
        </w:rPr>
        <w:t>Die Häufigkeit der Betriebskontrollen bzw. die Anzahl der Probenahme sind in der Regel von der ausgeübten Sorgfalt des Betriebes abhängig</w:t>
      </w:r>
      <w:r>
        <w:rPr>
          <w:rFonts w:ascii="Arial" w:hAnsi="Arial" w:cs="Arial"/>
        </w:rPr>
        <w:t>.</w:t>
      </w:r>
      <w:r w:rsidRPr="008B6A4F">
        <w:rPr>
          <w:rFonts w:ascii="Arial" w:hAnsi="Arial" w:cs="Arial"/>
        </w:rPr>
        <w:t xml:space="preserve"> </w:t>
      </w:r>
    </w:p>
    <w:p w:rsidR="008B6A4F" w:rsidRPr="008B6A4F" w:rsidRDefault="008B6A4F" w:rsidP="008B6A4F">
      <w:pPr>
        <w:jc w:val="both"/>
        <w:rPr>
          <w:rFonts w:ascii="Arial" w:hAnsi="Arial" w:cs="Arial"/>
        </w:rPr>
      </w:pPr>
    </w:p>
    <w:p w:rsidR="008B6A4F" w:rsidRPr="008B6A4F" w:rsidRDefault="008B6A4F" w:rsidP="008B6A4F">
      <w:pPr>
        <w:tabs>
          <w:tab w:val="left" w:pos="720"/>
        </w:tabs>
        <w:jc w:val="both"/>
        <w:rPr>
          <w:rFonts w:ascii="Arial" w:hAnsi="Arial" w:cs="Arial"/>
          <w:b/>
          <w:bCs/>
        </w:rPr>
      </w:pPr>
    </w:p>
    <w:p w:rsidR="008B6A4F" w:rsidRDefault="008B6A4F" w:rsidP="008B6A4F">
      <w:pPr>
        <w:jc w:val="both"/>
        <w:rPr>
          <w:rFonts w:ascii="Arial" w:hAnsi="Arial" w:cs="Arial"/>
        </w:rPr>
      </w:pPr>
      <w:r>
        <w:rPr>
          <w:rFonts w:ascii="Arial" w:hAnsi="Arial" w:cs="Arial"/>
          <w:b/>
          <w:bCs/>
        </w:rPr>
        <w:t xml:space="preserve">Frage 4: </w:t>
      </w:r>
      <w:r w:rsidRPr="008B6A4F">
        <w:rPr>
          <w:rFonts w:ascii="Arial" w:hAnsi="Arial" w:cs="Arial"/>
        </w:rPr>
        <w:t>Muss der LM-Unternehmer über die Zurücklassung einer amtlich entnommenen Probe unterrichtet werden? Wenn ja, gibt es dafür eine bindende Vorschrift?</w:t>
      </w:r>
    </w:p>
    <w:p w:rsidR="008B6A4F" w:rsidRPr="008B6A4F" w:rsidRDefault="008B6A4F" w:rsidP="008B6A4F">
      <w:pPr>
        <w:jc w:val="both"/>
        <w:rPr>
          <w:rFonts w:ascii="Arial" w:hAnsi="Arial" w:cs="Arial"/>
          <w:b/>
          <w:bCs/>
        </w:rPr>
      </w:pPr>
    </w:p>
    <w:p w:rsidR="008B6A4F" w:rsidRDefault="008B6A4F" w:rsidP="008B6A4F">
      <w:pPr>
        <w:numPr>
          <w:ilvl w:val="0"/>
          <w:numId w:val="27"/>
        </w:numPr>
        <w:jc w:val="both"/>
        <w:rPr>
          <w:rFonts w:ascii="Arial" w:hAnsi="Arial" w:cs="Arial"/>
        </w:rPr>
      </w:pPr>
      <w:r w:rsidRPr="008B6A4F">
        <w:rPr>
          <w:rFonts w:ascii="Arial" w:hAnsi="Arial" w:cs="Arial"/>
        </w:rPr>
        <w:t xml:space="preserve">Nein, der Hersteller muss über die Zurücklassung von amtlich entnommenen Proben nicht unterrichtet werden, da es diesbezüglich keine bindende Vorschrift gibt. </w:t>
      </w:r>
    </w:p>
    <w:p w:rsidR="008B6A4F" w:rsidRPr="008B6A4F" w:rsidRDefault="008B6A4F" w:rsidP="008B6A4F">
      <w:pPr>
        <w:ind w:left="720"/>
        <w:jc w:val="both"/>
        <w:rPr>
          <w:rFonts w:ascii="Arial" w:hAnsi="Arial" w:cs="Arial"/>
        </w:rPr>
      </w:pPr>
    </w:p>
    <w:p w:rsidR="008B6A4F" w:rsidRDefault="008B6A4F" w:rsidP="008B6A4F">
      <w:pPr>
        <w:numPr>
          <w:ilvl w:val="0"/>
          <w:numId w:val="27"/>
        </w:numPr>
        <w:jc w:val="both"/>
        <w:rPr>
          <w:rFonts w:ascii="Arial" w:hAnsi="Arial" w:cs="Arial"/>
        </w:rPr>
      </w:pPr>
      <w:r w:rsidRPr="008B6A4F">
        <w:rPr>
          <w:rFonts w:ascii="Arial" w:hAnsi="Arial" w:cs="Arial"/>
        </w:rPr>
        <w:t>Nein, eine Unterrichtung des Unternehmers erfolgt nur im Falle einer Beanstandung durch die amtliche LM-Überwachung im Sinne des Artikels 14 der Basis-VO</w:t>
      </w:r>
      <w:r>
        <w:rPr>
          <w:rFonts w:ascii="Arial" w:hAnsi="Arial" w:cs="Arial"/>
        </w:rPr>
        <w:t>.</w:t>
      </w:r>
    </w:p>
    <w:p w:rsidR="008B6A4F" w:rsidRPr="008B6A4F" w:rsidRDefault="008B6A4F" w:rsidP="008B6A4F">
      <w:pPr>
        <w:ind w:left="720"/>
        <w:jc w:val="both"/>
        <w:rPr>
          <w:rFonts w:ascii="Arial" w:hAnsi="Arial" w:cs="Arial"/>
        </w:rPr>
      </w:pPr>
    </w:p>
    <w:p w:rsidR="008B6A4F" w:rsidRDefault="008B6A4F" w:rsidP="008B6A4F">
      <w:pPr>
        <w:numPr>
          <w:ilvl w:val="0"/>
          <w:numId w:val="27"/>
        </w:numPr>
        <w:jc w:val="both"/>
        <w:rPr>
          <w:rFonts w:ascii="Arial" w:hAnsi="Arial" w:cs="Arial"/>
        </w:rPr>
      </w:pPr>
      <w:r w:rsidRPr="008B6A4F">
        <w:rPr>
          <w:rFonts w:ascii="Arial" w:hAnsi="Arial" w:cs="Arial"/>
        </w:rPr>
        <w:t>Ja, der Hersteller muss über die Zurücklassung von amtlich entnommenen Proben unterrichtet werden</w:t>
      </w:r>
      <w:r>
        <w:rPr>
          <w:rFonts w:ascii="Arial" w:hAnsi="Arial" w:cs="Arial"/>
        </w:rPr>
        <w:t>.</w:t>
      </w:r>
    </w:p>
    <w:p w:rsidR="008B6A4F" w:rsidRPr="008B6A4F" w:rsidRDefault="008B6A4F" w:rsidP="008B6A4F">
      <w:pPr>
        <w:ind w:left="720"/>
        <w:jc w:val="both"/>
        <w:rPr>
          <w:rFonts w:ascii="Arial" w:hAnsi="Arial" w:cs="Arial"/>
        </w:rPr>
      </w:pPr>
      <w:r w:rsidRPr="008B6A4F">
        <w:rPr>
          <w:rFonts w:ascii="Arial" w:hAnsi="Arial" w:cs="Arial"/>
        </w:rPr>
        <w:t xml:space="preserve"> </w:t>
      </w:r>
    </w:p>
    <w:p w:rsidR="008B6A4F" w:rsidRPr="008B6A4F" w:rsidRDefault="008B6A4F" w:rsidP="008B6A4F">
      <w:pPr>
        <w:numPr>
          <w:ilvl w:val="0"/>
          <w:numId w:val="27"/>
        </w:numPr>
        <w:jc w:val="both"/>
        <w:rPr>
          <w:rFonts w:ascii="Arial" w:hAnsi="Arial" w:cs="Arial"/>
        </w:rPr>
      </w:pPr>
      <w:r w:rsidRPr="008B6A4F">
        <w:rPr>
          <w:rFonts w:ascii="Arial" w:hAnsi="Arial" w:cs="Arial"/>
        </w:rPr>
        <w:t>Verordnung über die Zulassung privater Gegenprobensachverständiger und über Regelungen für amtliche Gegenproben =</w:t>
      </w:r>
      <w:r w:rsidR="00B57635">
        <w:rPr>
          <w:rFonts w:ascii="Arial" w:hAnsi="Arial" w:cs="Arial"/>
        </w:rPr>
        <w:t xml:space="preserve"> </w:t>
      </w:r>
      <w:r w:rsidRPr="008B6A4F">
        <w:rPr>
          <w:rFonts w:ascii="Arial" w:hAnsi="Arial" w:cs="Arial"/>
        </w:rPr>
        <w:t>Gegenproben-Verordnung</w:t>
      </w:r>
      <w:r>
        <w:rPr>
          <w:rFonts w:ascii="Arial" w:hAnsi="Arial" w:cs="Arial"/>
        </w:rPr>
        <w:t>.</w:t>
      </w:r>
      <w:r w:rsidRPr="008B6A4F">
        <w:rPr>
          <w:rFonts w:ascii="Arial" w:hAnsi="Arial" w:cs="Arial"/>
        </w:rPr>
        <w:t xml:space="preserve"> </w:t>
      </w:r>
    </w:p>
    <w:p w:rsidR="008B6A4F" w:rsidRDefault="008B6A4F" w:rsidP="008B6A4F">
      <w:pPr>
        <w:jc w:val="both"/>
        <w:rPr>
          <w:rFonts w:ascii="Arial" w:hAnsi="Arial" w:cs="Arial"/>
          <w:b/>
          <w:bCs/>
        </w:rPr>
      </w:pPr>
    </w:p>
    <w:p w:rsidR="008B6A4F" w:rsidRPr="008B6A4F" w:rsidRDefault="008B6A4F" w:rsidP="008B6A4F">
      <w:pPr>
        <w:jc w:val="both"/>
        <w:rPr>
          <w:rFonts w:ascii="Arial" w:hAnsi="Arial" w:cs="Arial"/>
          <w:b/>
          <w:bCs/>
        </w:rPr>
      </w:pPr>
    </w:p>
    <w:p w:rsidR="008B6A4F" w:rsidRDefault="008B6A4F" w:rsidP="008B6A4F">
      <w:pPr>
        <w:jc w:val="both"/>
        <w:rPr>
          <w:rFonts w:ascii="Arial" w:hAnsi="Arial" w:cs="Arial"/>
          <w:b/>
          <w:bCs/>
        </w:rPr>
      </w:pPr>
      <w:r>
        <w:rPr>
          <w:rFonts w:ascii="Arial" w:hAnsi="Arial" w:cs="Arial"/>
          <w:b/>
          <w:bCs/>
        </w:rPr>
        <w:t xml:space="preserve">Frage 5: </w:t>
      </w:r>
      <w:r w:rsidRPr="008B6A4F">
        <w:rPr>
          <w:rFonts w:ascii="Arial" w:hAnsi="Arial" w:cs="Arial"/>
        </w:rPr>
        <w:t>Wozu ist die Gegenprobe (Teilprobe oder Zweitprobe) im Rahmen der amtlichen LM-Überwachung erforderlich? Wer darf sie öffnen und untersuchen?</w:t>
      </w:r>
      <w:r w:rsidRPr="008B6A4F">
        <w:rPr>
          <w:rFonts w:ascii="Arial" w:hAnsi="Arial" w:cs="Arial"/>
          <w:b/>
          <w:bCs/>
        </w:rPr>
        <w:t xml:space="preserve"> </w:t>
      </w:r>
    </w:p>
    <w:p w:rsidR="008B6A4F" w:rsidRPr="008B6A4F" w:rsidRDefault="008B6A4F" w:rsidP="008B6A4F">
      <w:pPr>
        <w:jc w:val="both"/>
        <w:rPr>
          <w:rFonts w:ascii="Arial" w:hAnsi="Arial" w:cs="Arial"/>
          <w:b/>
          <w:bCs/>
        </w:rPr>
      </w:pPr>
    </w:p>
    <w:p w:rsidR="008B6A4F" w:rsidRDefault="008B6A4F" w:rsidP="008B6A4F">
      <w:pPr>
        <w:numPr>
          <w:ilvl w:val="0"/>
          <w:numId w:val="28"/>
        </w:numPr>
        <w:jc w:val="both"/>
        <w:rPr>
          <w:rFonts w:ascii="Arial" w:hAnsi="Arial" w:cs="Arial"/>
        </w:rPr>
      </w:pPr>
      <w:r w:rsidRPr="008B6A4F">
        <w:rPr>
          <w:rFonts w:ascii="Arial" w:hAnsi="Arial" w:cs="Arial"/>
        </w:rPr>
        <w:t>Der Betriebsinhaber kann die Gegenprobe von einem hierfür zugelassenen Sachverständigen untersuchen lassen, um das Recht des Unternehmers bei einer Beanstandung auf ein zweites Sachverständigengutachten zu gewährleisten</w:t>
      </w:r>
      <w:r>
        <w:rPr>
          <w:rFonts w:ascii="Arial" w:hAnsi="Arial" w:cs="Arial"/>
        </w:rPr>
        <w:t>.</w:t>
      </w:r>
    </w:p>
    <w:p w:rsidR="008B6A4F" w:rsidRPr="008B6A4F" w:rsidRDefault="008B6A4F" w:rsidP="008B6A4F">
      <w:pPr>
        <w:ind w:left="720"/>
        <w:jc w:val="both"/>
        <w:rPr>
          <w:rFonts w:ascii="Arial" w:hAnsi="Arial" w:cs="Arial"/>
        </w:rPr>
      </w:pPr>
      <w:r w:rsidRPr="008B6A4F">
        <w:rPr>
          <w:rFonts w:ascii="Arial" w:hAnsi="Arial" w:cs="Arial"/>
        </w:rPr>
        <w:t xml:space="preserve"> </w:t>
      </w:r>
    </w:p>
    <w:p w:rsidR="008B6A4F" w:rsidRDefault="008B6A4F" w:rsidP="008B6A4F">
      <w:pPr>
        <w:numPr>
          <w:ilvl w:val="0"/>
          <w:numId w:val="28"/>
        </w:numPr>
        <w:jc w:val="both"/>
        <w:rPr>
          <w:rFonts w:ascii="Arial" w:hAnsi="Arial" w:cs="Arial"/>
        </w:rPr>
      </w:pPr>
      <w:r w:rsidRPr="008B6A4F">
        <w:rPr>
          <w:rFonts w:ascii="Arial" w:hAnsi="Arial" w:cs="Arial"/>
        </w:rPr>
        <w:t>Die Gegenprobe darf von Sachverständigen eines Untersuchungsamtes geöffnet und untersucht werden</w:t>
      </w:r>
      <w:r>
        <w:rPr>
          <w:rFonts w:ascii="Arial" w:hAnsi="Arial" w:cs="Arial"/>
        </w:rPr>
        <w:t>.</w:t>
      </w:r>
    </w:p>
    <w:p w:rsidR="008B6A4F" w:rsidRPr="008B6A4F" w:rsidRDefault="008B6A4F" w:rsidP="008B6A4F">
      <w:pPr>
        <w:jc w:val="both"/>
        <w:rPr>
          <w:rFonts w:ascii="Arial" w:hAnsi="Arial" w:cs="Arial"/>
        </w:rPr>
      </w:pPr>
    </w:p>
    <w:p w:rsidR="008B6A4F" w:rsidRDefault="008B6A4F" w:rsidP="008B6A4F">
      <w:pPr>
        <w:numPr>
          <w:ilvl w:val="0"/>
          <w:numId w:val="28"/>
        </w:numPr>
        <w:jc w:val="both"/>
        <w:rPr>
          <w:rFonts w:ascii="Arial" w:hAnsi="Arial" w:cs="Arial"/>
        </w:rPr>
      </w:pPr>
      <w:r w:rsidRPr="008B6A4F">
        <w:rPr>
          <w:rFonts w:ascii="Arial" w:hAnsi="Arial" w:cs="Arial"/>
        </w:rPr>
        <w:t>Die Gegenprobe darf nur in Privatlabors geöffnet und untersucht werden</w:t>
      </w:r>
      <w:r>
        <w:rPr>
          <w:rFonts w:ascii="Arial" w:hAnsi="Arial" w:cs="Arial"/>
        </w:rPr>
        <w:t>.</w:t>
      </w:r>
    </w:p>
    <w:p w:rsidR="008B6A4F" w:rsidRPr="008B6A4F" w:rsidRDefault="008B6A4F" w:rsidP="008B6A4F">
      <w:pPr>
        <w:jc w:val="both"/>
        <w:rPr>
          <w:rFonts w:ascii="Arial" w:hAnsi="Arial" w:cs="Arial"/>
        </w:rPr>
      </w:pPr>
    </w:p>
    <w:p w:rsidR="008B6A4F" w:rsidRPr="008B6A4F" w:rsidRDefault="008B6A4F" w:rsidP="008B6A4F">
      <w:pPr>
        <w:numPr>
          <w:ilvl w:val="0"/>
          <w:numId w:val="28"/>
        </w:numPr>
        <w:jc w:val="both"/>
        <w:rPr>
          <w:rFonts w:ascii="Arial" w:hAnsi="Arial" w:cs="Arial"/>
        </w:rPr>
      </w:pPr>
      <w:r w:rsidRPr="008B6A4F">
        <w:rPr>
          <w:rFonts w:ascii="Arial" w:hAnsi="Arial" w:cs="Arial"/>
        </w:rPr>
        <w:t>Nur der dafür zugelassene Sachverständige ist befugt, zum Zweck der Untersuchung den Verschluss oder das Siegel zu lösen</w:t>
      </w:r>
      <w:r>
        <w:rPr>
          <w:rFonts w:ascii="Arial" w:hAnsi="Arial" w:cs="Arial"/>
        </w:rPr>
        <w:t>.</w:t>
      </w:r>
      <w:r w:rsidRPr="008B6A4F">
        <w:rPr>
          <w:rFonts w:ascii="Arial" w:hAnsi="Arial" w:cs="Arial"/>
        </w:rPr>
        <w:t xml:space="preserve"> </w:t>
      </w:r>
    </w:p>
    <w:p w:rsidR="008B6A4F" w:rsidRDefault="008B6A4F" w:rsidP="008B6A4F">
      <w:pPr>
        <w:jc w:val="both"/>
        <w:rPr>
          <w:rFonts w:ascii="Arial" w:hAnsi="Arial" w:cs="Arial"/>
          <w:b/>
          <w:bCs/>
        </w:rPr>
      </w:pPr>
    </w:p>
    <w:p w:rsidR="008B6A4F" w:rsidRPr="008B6A4F" w:rsidRDefault="008B6A4F" w:rsidP="008B6A4F">
      <w:pPr>
        <w:jc w:val="both"/>
        <w:rPr>
          <w:rFonts w:ascii="Arial" w:hAnsi="Arial" w:cs="Arial"/>
          <w:b/>
          <w:bCs/>
        </w:rPr>
      </w:pPr>
    </w:p>
    <w:p w:rsidR="008B6A4F" w:rsidRDefault="008B6A4F" w:rsidP="008B6A4F">
      <w:pPr>
        <w:jc w:val="both"/>
        <w:rPr>
          <w:rFonts w:ascii="Arial" w:hAnsi="Arial" w:cs="Arial"/>
        </w:rPr>
      </w:pPr>
      <w:bookmarkStart w:id="1" w:name="_Hlk176345202"/>
      <w:r>
        <w:rPr>
          <w:rFonts w:ascii="Arial" w:hAnsi="Arial" w:cs="Arial"/>
          <w:b/>
          <w:bCs/>
        </w:rPr>
        <w:t xml:space="preserve">Frage 6: </w:t>
      </w:r>
      <w:r w:rsidRPr="008B6A4F">
        <w:rPr>
          <w:rFonts w:ascii="Arial" w:hAnsi="Arial" w:cs="Arial"/>
        </w:rPr>
        <w:t xml:space="preserve">Der Grenzwert für Aflatoxin B1 für Pistazien liegt bei 8,0 µg/kg. Im Rahmen der amtlichen LM-Überwachung wurde eine Probe (ca. 1000 g) aus dem Handel wegen des erhöhten Gehaltes (12 µg/kg) beanstandet.  </w:t>
      </w:r>
    </w:p>
    <w:p w:rsidR="008B6A4F" w:rsidRPr="008B6A4F" w:rsidRDefault="008B6A4F" w:rsidP="008B6A4F">
      <w:pPr>
        <w:jc w:val="both"/>
        <w:rPr>
          <w:rFonts w:ascii="Arial" w:hAnsi="Arial" w:cs="Arial"/>
        </w:rPr>
      </w:pPr>
    </w:p>
    <w:p w:rsidR="008B6A4F" w:rsidRPr="008B6A4F" w:rsidRDefault="008B6A4F" w:rsidP="008B6A4F">
      <w:pPr>
        <w:jc w:val="both"/>
        <w:rPr>
          <w:rFonts w:ascii="Arial" w:hAnsi="Arial" w:cs="Arial"/>
          <w:b/>
          <w:bCs/>
        </w:rPr>
      </w:pPr>
      <w:r w:rsidRPr="008B6A4F">
        <w:rPr>
          <w:rFonts w:ascii="Arial" w:hAnsi="Arial" w:cs="Arial"/>
          <w:b/>
          <w:bCs/>
        </w:rPr>
        <w:t>Ist die Beanstandung berechtigt?</w:t>
      </w:r>
    </w:p>
    <w:p w:rsidR="008B6A4F" w:rsidRDefault="008B6A4F" w:rsidP="008B6A4F">
      <w:pPr>
        <w:jc w:val="both"/>
        <w:rPr>
          <w:rFonts w:ascii="Arial" w:hAnsi="Arial" w:cs="Arial"/>
          <w:b/>
          <w:bCs/>
        </w:rPr>
      </w:pPr>
      <w:r w:rsidRPr="008B6A4F">
        <w:rPr>
          <w:rFonts w:ascii="Arial" w:hAnsi="Arial" w:cs="Arial"/>
          <w:b/>
          <w:bCs/>
        </w:rPr>
        <w:t>Die Beanstandung ist nur berechtigt, wenn:</w:t>
      </w:r>
    </w:p>
    <w:p w:rsidR="008B6A4F" w:rsidRPr="008B6A4F" w:rsidRDefault="008B6A4F" w:rsidP="008B6A4F">
      <w:pPr>
        <w:jc w:val="both"/>
        <w:rPr>
          <w:rFonts w:ascii="Arial" w:hAnsi="Arial" w:cs="Arial"/>
          <w:b/>
          <w:bCs/>
        </w:rPr>
      </w:pPr>
    </w:p>
    <w:p w:rsidR="008B6A4F" w:rsidRDefault="008B6A4F" w:rsidP="008B6A4F">
      <w:pPr>
        <w:numPr>
          <w:ilvl w:val="0"/>
          <w:numId w:val="29"/>
        </w:numPr>
        <w:jc w:val="both"/>
        <w:rPr>
          <w:rFonts w:ascii="Arial" w:hAnsi="Arial" w:cs="Arial"/>
        </w:rPr>
      </w:pPr>
      <w:r w:rsidRPr="008B6A4F">
        <w:rPr>
          <w:rFonts w:ascii="Arial" w:hAnsi="Arial" w:cs="Arial"/>
        </w:rPr>
        <w:t>die Probe als gesundheitsschädlich im Sinne des Artikels 14 Abs. 2a zu beurteilen ist.</w:t>
      </w:r>
    </w:p>
    <w:p w:rsidR="008B6A4F" w:rsidRPr="008B6A4F" w:rsidRDefault="008B6A4F" w:rsidP="008B6A4F">
      <w:pPr>
        <w:ind w:left="720"/>
        <w:jc w:val="both"/>
        <w:rPr>
          <w:rFonts w:ascii="Arial" w:hAnsi="Arial" w:cs="Arial"/>
        </w:rPr>
      </w:pPr>
    </w:p>
    <w:p w:rsidR="008B6A4F" w:rsidRDefault="008B6A4F" w:rsidP="008B6A4F">
      <w:pPr>
        <w:numPr>
          <w:ilvl w:val="0"/>
          <w:numId w:val="29"/>
        </w:numPr>
        <w:jc w:val="both"/>
        <w:rPr>
          <w:rFonts w:ascii="Arial" w:hAnsi="Arial" w:cs="Arial"/>
        </w:rPr>
      </w:pPr>
      <w:r w:rsidRPr="008B6A4F">
        <w:rPr>
          <w:rFonts w:ascii="Arial" w:hAnsi="Arial" w:cs="Arial"/>
        </w:rPr>
        <w:t>die Probenahme im Sinne des LFGB erfolgte</w:t>
      </w:r>
      <w:r>
        <w:rPr>
          <w:rFonts w:ascii="Arial" w:hAnsi="Arial" w:cs="Arial"/>
        </w:rPr>
        <w:t>.</w:t>
      </w:r>
    </w:p>
    <w:p w:rsidR="008B6A4F" w:rsidRPr="008B6A4F" w:rsidRDefault="008B6A4F" w:rsidP="008B6A4F">
      <w:pPr>
        <w:jc w:val="both"/>
        <w:rPr>
          <w:rFonts w:ascii="Arial" w:hAnsi="Arial" w:cs="Arial"/>
        </w:rPr>
      </w:pPr>
    </w:p>
    <w:p w:rsidR="008B6A4F" w:rsidRDefault="008B6A4F" w:rsidP="008B6A4F">
      <w:pPr>
        <w:numPr>
          <w:ilvl w:val="0"/>
          <w:numId w:val="29"/>
        </w:numPr>
        <w:jc w:val="both"/>
        <w:rPr>
          <w:rFonts w:ascii="Arial" w:hAnsi="Arial" w:cs="Arial"/>
        </w:rPr>
      </w:pPr>
      <w:r w:rsidRPr="008B6A4F">
        <w:rPr>
          <w:rFonts w:ascii="Arial" w:hAnsi="Arial" w:cs="Arial"/>
        </w:rPr>
        <w:t>das Untersuchungslabor akkreditiert /zertifiziert ist</w:t>
      </w:r>
      <w:r>
        <w:rPr>
          <w:rFonts w:ascii="Arial" w:hAnsi="Arial" w:cs="Arial"/>
        </w:rPr>
        <w:t>.</w:t>
      </w:r>
    </w:p>
    <w:p w:rsidR="008B6A4F" w:rsidRPr="008B6A4F" w:rsidRDefault="008B6A4F" w:rsidP="008B6A4F">
      <w:pPr>
        <w:jc w:val="both"/>
        <w:rPr>
          <w:rFonts w:ascii="Arial" w:hAnsi="Arial" w:cs="Arial"/>
        </w:rPr>
      </w:pPr>
    </w:p>
    <w:p w:rsidR="008B6A4F" w:rsidRPr="008B6A4F" w:rsidRDefault="008B6A4F" w:rsidP="008B6A4F">
      <w:pPr>
        <w:numPr>
          <w:ilvl w:val="0"/>
          <w:numId w:val="29"/>
        </w:numPr>
        <w:jc w:val="both"/>
        <w:rPr>
          <w:rFonts w:ascii="Arial" w:hAnsi="Arial" w:cs="Arial"/>
        </w:rPr>
      </w:pPr>
      <w:r w:rsidRPr="008B6A4F">
        <w:rPr>
          <w:rFonts w:ascii="Arial" w:hAnsi="Arial" w:cs="Arial"/>
        </w:rPr>
        <w:t>es eine diesbezügliche Vorschrift gibt, wonach Probenahme, Probenaufbereitung und Analyse erfolgten</w:t>
      </w:r>
      <w:r>
        <w:rPr>
          <w:rFonts w:ascii="Arial" w:hAnsi="Arial" w:cs="Arial"/>
        </w:rPr>
        <w:t>.</w:t>
      </w:r>
      <w:r w:rsidRPr="008B6A4F">
        <w:rPr>
          <w:rFonts w:ascii="Arial" w:hAnsi="Arial" w:cs="Arial"/>
        </w:rPr>
        <w:t xml:space="preserve"> </w:t>
      </w:r>
    </w:p>
    <w:bookmarkEnd w:id="1"/>
    <w:p w:rsidR="008B6A4F" w:rsidRDefault="008B6A4F" w:rsidP="008B6A4F">
      <w:pPr>
        <w:jc w:val="both"/>
        <w:rPr>
          <w:rFonts w:ascii="Arial" w:hAnsi="Arial" w:cs="Arial"/>
          <w:b/>
          <w:bCs/>
        </w:rPr>
      </w:pPr>
    </w:p>
    <w:p w:rsidR="008B6A4F" w:rsidRPr="008B6A4F" w:rsidRDefault="008B6A4F" w:rsidP="008B6A4F">
      <w:pPr>
        <w:jc w:val="both"/>
        <w:rPr>
          <w:rFonts w:ascii="Arial" w:hAnsi="Arial" w:cs="Arial"/>
          <w:b/>
          <w:bCs/>
        </w:rPr>
      </w:pPr>
    </w:p>
    <w:p w:rsidR="008B6A4F" w:rsidRDefault="008B6A4F" w:rsidP="008B6A4F">
      <w:pPr>
        <w:jc w:val="both"/>
        <w:rPr>
          <w:rFonts w:ascii="Arial" w:hAnsi="Arial" w:cs="Arial"/>
        </w:rPr>
      </w:pPr>
      <w:r>
        <w:rPr>
          <w:rFonts w:ascii="Arial" w:hAnsi="Arial" w:cs="Arial"/>
          <w:b/>
          <w:bCs/>
        </w:rPr>
        <w:t xml:space="preserve">Frage 7: </w:t>
      </w:r>
      <w:r w:rsidRPr="008B6A4F">
        <w:rPr>
          <w:rFonts w:ascii="Arial" w:hAnsi="Arial" w:cs="Arial"/>
        </w:rPr>
        <w:t>Die für Ihren Betrieb zuständige LM-Überwachungsbehörde will auf Grund einer „Beschwerdeprobe“, die als „nicht sicher“ im Sinne der Basis-VO beurteilt wurde, eine Rückrufaktion bzw. Information der Öffentlichkeit veranlassen. Ist dies berechtigt? Wenn nein, warum; wenn ja, unter welchen Bedingungen?</w:t>
      </w:r>
    </w:p>
    <w:p w:rsidR="008B6A4F" w:rsidRPr="008B6A4F" w:rsidRDefault="008B6A4F" w:rsidP="008B6A4F">
      <w:pPr>
        <w:jc w:val="both"/>
        <w:rPr>
          <w:rFonts w:ascii="Arial" w:hAnsi="Arial" w:cs="Arial"/>
          <w:b/>
          <w:bCs/>
        </w:rPr>
      </w:pPr>
    </w:p>
    <w:p w:rsidR="008B6A4F" w:rsidRDefault="008B6A4F" w:rsidP="008B6A4F">
      <w:pPr>
        <w:numPr>
          <w:ilvl w:val="0"/>
          <w:numId w:val="30"/>
        </w:numPr>
        <w:ind w:left="720"/>
        <w:jc w:val="both"/>
        <w:rPr>
          <w:rFonts w:ascii="Arial" w:hAnsi="Arial" w:cs="Arial"/>
        </w:rPr>
      </w:pPr>
      <w:r w:rsidRPr="008B6A4F">
        <w:rPr>
          <w:rFonts w:ascii="Arial" w:hAnsi="Arial" w:cs="Arial"/>
        </w:rPr>
        <w:t>Ja, da es sich bei der Beschwerde-Probe um ein nicht sicheres Lebensmittel handelt.</w:t>
      </w:r>
    </w:p>
    <w:p w:rsidR="008B6A4F" w:rsidRPr="008B6A4F" w:rsidRDefault="008B6A4F" w:rsidP="008B6A4F">
      <w:pPr>
        <w:ind w:left="720"/>
        <w:jc w:val="both"/>
        <w:rPr>
          <w:rFonts w:ascii="Arial" w:hAnsi="Arial" w:cs="Arial"/>
        </w:rPr>
      </w:pPr>
    </w:p>
    <w:p w:rsidR="008B6A4F" w:rsidRDefault="008B6A4F" w:rsidP="008B6A4F">
      <w:pPr>
        <w:numPr>
          <w:ilvl w:val="0"/>
          <w:numId w:val="30"/>
        </w:numPr>
        <w:ind w:left="720"/>
        <w:jc w:val="both"/>
        <w:rPr>
          <w:rFonts w:ascii="Arial" w:hAnsi="Arial" w:cs="Arial"/>
        </w:rPr>
      </w:pPr>
      <w:r w:rsidRPr="008B6A4F">
        <w:rPr>
          <w:rFonts w:ascii="Arial" w:hAnsi="Arial" w:cs="Arial"/>
        </w:rPr>
        <w:t xml:space="preserve">Nein, nur, wenn das Lebensmittel im Sinne des Artikels 14 Abs. 2 a Basis-VO beurteilt wurde. </w:t>
      </w:r>
    </w:p>
    <w:p w:rsidR="008B6A4F" w:rsidRPr="008B6A4F" w:rsidRDefault="008B6A4F" w:rsidP="008B6A4F">
      <w:pPr>
        <w:ind w:left="720"/>
        <w:jc w:val="both"/>
        <w:rPr>
          <w:rFonts w:ascii="Arial" w:hAnsi="Arial" w:cs="Arial"/>
        </w:rPr>
      </w:pPr>
    </w:p>
    <w:p w:rsidR="008B6A4F" w:rsidRDefault="008B6A4F" w:rsidP="008B6A4F">
      <w:pPr>
        <w:numPr>
          <w:ilvl w:val="0"/>
          <w:numId w:val="30"/>
        </w:numPr>
        <w:ind w:left="720"/>
        <w:jc w:val="both"/>
        <w:rPr>
          <w:rFonts w:ascii="Arial" w:hAnsi="Arial" w:cs="Arial"/>
        </w:rPr>
      </w:pPr>
      <w:r w:rsidRPr="008B6A4F">
        <w:rPr>
          <w:rFonts w:ascii="Arial" w:hAnsi="Arial" w:cs="Arial"/>
        </w:rPr>
        <w:t>Ja, nach Wortlaut des § 40 Abs. 4 LFGB darf die Behörde eine Rückrufaktion veranlassen und die Öffentlichkeit informieren.</w:t>
      </w:r>
    </w:p>
    <w:p w:rsidR="008B6A4F" w:rsidRPr="008B6A4F" w:rsidRDefault="008B6A4F" w:rsidP="008B6A4F">
      <w:pPr>
        <w:ind w:left="720"/>
        <w:jc w:val="both"/>
        <w:rPr>
          <w:rFonts w:ascii="Arial" w:hAnsi="Arial" w:cs="Arial"/>
        </w:rPr>
      </w:pPr>
    </w:p>
    <w:p w:rsidR="008B6A4F" w:rsidRDefault="008B6A4F" w:rsidP="008B6A4F">
      <w:pPr>
        <w:numPr>
          <w:ilvl w:val="0"/>
          <w:numId w:val="30"/>
        </w:numPr>
        <w:ind w:left="720"/>
        <w:jc w:val="both"/>
        <w:rPr>
          <w:rFonts w:ascii="Arial" w:hAnsi="Arial" w:cs="Arial"/>
        </w:rPr>
      </w:pPr>
      <w:r w:rsidRPr="008B6A4F">
        <w:rPr>
          <w:rFonts w:ascii="Arial" w:hAnsi="Arial" w:cs="Arial"/>
        </w:rPr>
        <w:lastRenderedPageBreak/>
        <w:t xml:space="preserve">Dies ist nur berechtigt, wenn die „Beschwerdeprobe“ zu einer Charge gehört und bei deren eingehender Prüfung ein Nachweis dafür gefunden wird, dass der Rest der Charge nicht sicher ist </w:t>
      </w:r>
    </w:p>
    <w:p w:rsidR="008B6A4F" w:rsidRPr="008B6A4F" w:rsidRDefault="008B6A4F" w:rsidP="008B6A4F">
      <w:pPr>
        <w:jc w:val="both"/>
        <w:rPr>
          <w:rFonts w:ascii="Arial" w:hAnsi="Arial" w:cs="Arial"/>
          <w:b/>
          <w:bCs/>
        </w:rPr>
      </w:pPr>
    </w:p>
    <w:p w:rsidR="008B6A4F" w:rsidRPr="008B6A4F" w:rsidRDefault="008B6A4F" w:rsidP="008B6A4F">
      <w:pPr>
        <w:jc w:val="both"/>
        <w:rPr>
          <w:rFonts w:ascii="Arial" w:hAnsi="Arial" w:cs="Arial"/>
          <w:b/>
          <w:bCs/>
        </w:rPr>
      </w:pPr>
    </w:p>
    <w:p w:rsidR="00581E1A" w:rsidRDefault="00581E1A" w:rsidP="008B6A4F">
      <w:pPr>
        <w:jc w:val="both"/>
        <w:rPr>
          <w:rFonts w:ascii="Arial" w:hAnsi="Arial" w:cs="Arial"/>
          <w:color w:val="000000" w:themeColor="text1"/>
        </w:rPr>
      </w:pPr>
    </w:p>
    <w:p w:rsidR="00581E1A" w:rsidRDefault="00581E1A" w:rsidP="008B6A4F">
      <w:pPr>
        <w:jc w:val="both"/>
        <w:rPr>
          <w:rFonts w:ascii="Arial" w:hAnsi="Arial" w:cs="Arial"/>
          <w:color w:val="000000" w:themeColor="text1"/>
        </w:rPr>
      </w:pPr>
    </w:p>
    <w:p w:rsidR="008B6A4F" w:rsidRDefault="008B6A4F" w:rsidP="008B6A4F">
      <w:pPr>
        <w:jc w:val="both"/>
        <w:rPr>
          <w:rFonts w:ascii="Arial" w:hAnsi="Arial" w:cs="Arial"/>
          <w:color w:val="000000" w:themeColor="text1"/>
        </w:rPr>
      </w:pPr>
    </w:p>
    <w:p w:rsidR="00581E1A" w:rsidRPr="00581E1A" w:rsidRDefault="00581E1A" w:rsidP="008B6A4F">
      <w:pPr>
        <w:jc w:val="center"/>
        <w:rPr>
          <w:rFonts w:ascii="Arial" w:hAnsi="Arial" w:cs="Arial"/>
          <w:i/>
          <w:iCs/>
          <w:color w:val="000000" w:themeColor="text1"/>
        </w:rPr>
      </w:pPr>
      <w:r w:rsidRPr="00581E1A">
        <w:rPr>
          <w:rFonts w:ascii="Arial" w:hAnsi="Arial" w:cs="Arial"/>
          <w:i/>
          <w:iCs/>
          <w:color w:val="000000" w:themeColor="text1"/>
        </w:rPr>
        <w:t>Viel Erfolg!</w:t>
      </w:r>
    </w:p>
    <w:p w:rsidR="00B4630A" w:rsidRPr="00B4630A" w:rsidRDefault="00B4630A" w:rsidP="008B6A4F">
      <w:pPr>
        <w:rPr>
          <w:rFonts w:ascii="Arial" w:hAnsi="Arial" w:cs="Arial"/>
        </w:rPr>
      </w:pPr>
    </w:p>
    <w:sectPr w:rsidR="00B4630A" w:rsidRPr="00B4630A" w:rsidSect="00E20566">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3342" w:rsidRDefault="006E3342" w:rsidP="000F53EC">
      <w:r>
        <w:separator/>
      </w:r>
    </w:p>
  </w:endnote>
  <w:endnote w:type="continuationSeparator" w:id="0">
    <w:p w:rsidR="006E3342" w:rsidRDefault="006E3342" w:rsidP="000F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03065633"/>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2577F7" w:rsidRDefault="002577F7" w:rsidP="002577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726271284"/>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77308889"/>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3342" w:rsidRDefault="006E3342" w:rsidP="000F53EC">
      <w:r>
        <w:separator/>
      </w:r>
    </w:p>
  </w:footnote>
  <w:footnote w:type="continuationSeparator" w:id="0">
    <w:p w:rsidR="006E3342" w:rsidRDefault="006E3342" w:rsidP="000F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Default="000F53EC" w:rsidP="000F53EC">
    <w:pPr>
      <w:pStyle w:val="Kopfzeile"/>
      <w:tabs>
        <w:tab w:val="clear" w:pos="4536"/>
        <w:tab w:val="clear" w:pos="9072"/>
        <w:tab w:val="left" w:pos="1109"/>
      </w:tabs>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Pr="000F53EC" w:rsidRDefault="000F53EC">
    <w:pPr>
      <w:pStyle w:val="Kopfzeile"/>
      <w:rPr>
        <w:rFonts w:ascii="Arial" w:hAnsi="Arial" w:cs="Arial"/>
        <w:sz w:val="22"/>
        <w:szCs w:val="22"/>
      </w:rPr>
    </w:pPr>
    <w:r w:rsidRPr="000F53EC">
      <w:rPr>
        <w:rFonts w:ascii="Arial" w:hAnsi="Arial" w:cs="Arial"/>
        <w:sz w:val="22"/>
        <w:szCs w:val="22"/>
      </w:rPr>
      <w:t xml:space="preserve">Forschungsstelle für Europäisches und </w:t>
    </w:r>
  </w:p>
  <w:p w:rsidR="000F53EC" w:rsidRPr="000F53EC" w:rsidRDefault="000F53EC">
    <w:pPr>
      <w:pStyle w:val="Kopfzeile"/>
      <w:rPr>
        <w:rFonts w:ascii="Arial" w:hAnsi="Arial" w:cs="Arial"/>
        <w:sz w:val="22"/>
        <w:szCs w:val="22"/>
      </w:rPr>
    </w:pPr>
    <w:r w:rsidRPr="000F53EC">
      <w:rPr>
        <w:rFonts w:ascii="Arial" w:hAnsi="Arial" w:cs="Arial"/>
        <w:sz w:val="22"/>
        <w:szCs w:val="22"/>
      </w:rPr>
      <w:t>Deutsches Lebens- und Futtermittelrecht</w:t>
    </w:r>
  </w:p>
  <w:p w:rsidR="000F53EC" w:rsidRPr="000F53EC" w:rsidRDefault="000F53EC">
    <w:pPr>
      <w:pStyle w:val="Kopfzeile"/>
      <w:rPr>
        <w:rFonts w:ascii="Arial" w:hAnsi="Arial" w:cs="Arial"/>
        <w:sz w:val="22"/>
        <w:szCs w:val="22"/>
      </w:rPr>
    </w:pPr>
    <w:r w:rsidRPr="000F53EC">
      <w:rPr>
        <w:rFonts w:ascii="Arial" w:hAnsi="Arial" w:cs="Arial"/>
        <w:sz w:val="22"/>
        <w:szCs w:val="22"/>
      </w:rPr>
      <w:t>Philipps-Universität Marburg</w:t>
    </w:r>
  </w:p>
  <w:p w:rsidR="000F53EC" w:rsidRDefault="000F53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F01"/>
    <w:multiLevelType w:val="hybridMultilevel"/>
    <w:tmpl w:val="27D0DAC0"/>
    <w:lvl w:ilvl="0" w:tplc="A0F68F8A">
      <w:start w:val="1"/>
      <w:numFmt w:val="bullet"/>
      <w:lvlText w:val="o"/>
      <w:lvlJc w:val="left"/>
      <w:pPr>
        <w:tabs>
          <w:tab w:val="num" w:pos="720"/>
        </w:tabs>
        <w:ind w:left="720" w:hanging="360"/>
      </w:pPr>
      <w:rPr>
        <w:rFonts w:ascii="Courier New" w:hAnsi="Courier New" w:hint="default"/>
      </w:rPr>
    </w:lvl>
    <w:lvl w:ilvl="1" w:tplc="189EB188" w:tentative="1">
      <w:start w:val="1"/>
      <w:numFmt w:val="bullet"/>
      <w:lvlText w:val="o"/>
      <w:lvlJc w:val="left"/>
      <w:pPr>
        <w:tabs>
          <w:tab w:val="num" w:pos="1440"/>
        </w:tabs>
        <w:ind w:left="1440" w:hanging="360"/>
      </w:pPr>
      <w:rPr>
        <w:rFonts w:ascii="Courier New" w:hAnsi="Courier New" w:hint="default"/>
      </w:rPr>
    </w:lvl>
    <w:lvl w:ilvl="2" w:tplc="289660D6" w:tentative="1">
      <w:start w:val="1"/>
      <w:numFmt w:val="bullet"/>
      <w:lvlText w:val="o"/>
      <w:lvlJc w:val="left"/>
      <w:pPr>
        <w:tabs>
          <w:tab w:val="num" w:pos="2160"/>
        </w:tabs>
        <w:ind w:left="2160" w:hanging="360"/>
      </w:pPr>
      <w:rPr>
        <w:rFonts w:ascii="Courier New" w:hAnsi="Courier New" w:hint="default"/>
      </w:rPr>
    </w:lvl>
    <w:lvl w:ilvl="3" w:tplc="6218C4EA" w:tentative="1">
      <w:start w:val="1"/>
      <w:numFmt w:val="bullet"/>
      <w:lvlText w:val="o"/>
      <w:lvlJc w:val="left"/>
      <w:pPr>
        <w:tabs>
          <w:tab w:val="num" w:pos="2880"/>
        </w:tabs>
        <w:ind w:left="2880" w:hanging="360"/>
      </w:pPr>
      <w:rPr>
        <w:rFonts w:ascii="Courier New" w:hAnsi="Courier New" w:hint="default"/>
      </w:rPr>
    </w:lvl>
    <w:lvl w:ilvl="4" w:tplc="F94EA77A" w:tentative="1">
      <w:start w:val="1"/>
      <w:numFmt w:val="bullet"/>
      <w:lvlText w:val="o"/>
      <w:lvlJc w:val="left"/>
      <w:pPr>
        <w:tabs>
          <w:tab w:val="num" w:pos="3600"/>
        </w:tabs>
        <w:ind w:left="3600" w:hanging="360"/>
      </w:pPr>
      <w:rPr>
        <w:rFonts w:ascii="Courier New" w:hAnsi="Courier New" w:hint="default"/>
      </w:rPr>
    </w:lvl>
    <w:lvl w:ilvl="5" w:tplc="64DE2800" w:tentative="1">
      <w:start w:val="1"/>
      <w:numFmt w:val="bullet"/>
      <w:lvlText w:val="o"/>
      <w:lvlJc w:val="left"/>
      <w:pPr>
        <w:tabs>
          <w:tab w:val="num" w:pos="4320"/>
        </w:tabs>
        <w:ind w:left="4320" w:hanging="360"/>
      </w:pPr>
      <w:rPr>
        <w:rFonts w:ascii="Courier New" w:hAnsi="Courier New" w:hint="default"/>
      </w:rPr>
    </w:lvl>
    <w:lvl w:ilvl="6" w:tplc="0B5629FC" w:tentative="1">
      <w:start w:val="1"/>
      <w:numFmt w:val="bullet"/>
      <w:lvlText w:val="o"/>
      <w:lvlJc w:val="left"/>
      <w:pPr>
        <w:tabs>
          <w:tab w:val="num" w:pos="5040"/>
        </w:tabs>
        <w:ind w:left="5040" w:hanging="360"/>
      </w:pPr>
      <w:rPr>
        <w:rFonts w:ascii="Courier New" w:hAnsi="Courier New" w:hint="default"/>
      </w:rPr>
    </w:lvl>
    <w:lvl w:ilvl="7" w:tplc="F3D61250" w:tentative="1">
      <w:start w:val="1"/>
      <w:numFmt w:val="bullet"/>
      <w:lvlText w:val="o"/>
      <w:lvlJc w:val="left"/>
      <w:pPr>
        <w:tabs>
          <w:tab w:val="num" w:pos="5760"/>
        </w:tabs>
        <w:ind w:left="5760" w:hanging="360"/>
      </w:pPr>
      <w:rPr>
        <w:rFonts w:ascii="Courier New" w:hAnsi="Courier New" w:hint="default"/>
      </w:rPr>
    </w:lvl>
    <w:lvl w:ilvl="8" w:tplc="F728803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4462CA2"/>
    <w:multiLevelType w:val="hybridMultilevel"/>
    <w:tmpl w:val="EF3436E2"/>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609315B"/>
    <w:multiLevelType w:val="hybridMultilevel"/>
    <w:tmpl w:val="73A859AE"/>
    <w:lvl w:ilvl="0" w:tplc="BD5E7736">
      <w:start w:val="1"/>
      <w:numFmt w:val="bullet"/>
      <w:lvlText w:val="•"/>
      <w:lvlJc w:val="left"/>
      <w:pPr>
        <w:tabs>
          <w:tab w:val="num" w:pos="720"/>
        </w:tabs>
        <w:ind w:left="720" w:hanging="360"/>
      </w:pPr>
      <w:rPr>
        <w:rFonts w:ascii="Arial" w:hAnsi="Arial" w:hint="default"/>
      </w:rPr>
    </w:lvl>
    <w:lvl w:ilvl="1" w:tplc="ADC29C20" w:tentative="1">
      <w:start w:val="1"/>
      <w:numFmt w:val="bullet"/>
      <w:lvlText w:val="•"/>
      <w:lvlJc w:val="left"/>
      <w:pPr>
        <w:tabs>
          <w:tab w:val="num" w:pos="1440"/>
        </w:tabs>
        <w:ind w:left="1440" w:hanging="360"/>
      </w:pPr>
      <w:rPr>
        <w:rFonts w:ascii="Arial" w:hAnsi="Arial" w:hint="default"/>
      </w:rPr>
    </w:lvl>
    <w:lvl w:ilvl="2" w:tplc="107A95AC" w:tentative="1">
      <w:start w:val="1"/>
      <w:numFmt w:val="bullet"/>
      <w:lvlText w:val="•"/>
      <w:lvlJc w:val="left"/>
      <w:pPr>
        <w:tabs>
          <w:tab w:val="num" w:pos="2160"/>
        </w:tabs>
        <w:ind w:left="2160" w:hanging="360"/>
      </w:pPr>
      <w:rPr>
        <w:rFonts w:ascii="Arial" w:hAnsi="Arial" w:hint="default"/>
      </w:rPr>
    </w:lvl>
    <w:lvl w:ilvl="3" w:tplc="94D07A50" w:tentative="1">
      <w:start w:val="1"/>
      <w:numFmt w:val="bullet"/>
      <w:lvlText w:val="•"/>
      <w:lvlJc w:val="left"/>
      <w:pPr>
        <w:tabs>
          <w:tab w:val="num" w:pos="2880"/>
        </w:tabs>
        <w:ind w:left="2880" w:hanging="360"/>
      </w:pPr>
      <w:rPr>
        <w:rFonts w:ascii="Arial" w:hAnsi="Arial" w:hint="default"/>
      </w:rPr>
    </w:lvl>
    <w:lvl w:ilvl="4" w:tplc="DED8A8BE" w:tentative="1">
      <w:start w:val="1"/>
      <w:numFmt w:val="bullet"/>
      <w:lvlText w:val="•"/>
      <w:lvlJc w:val="left"/>
      <w:pPr>
        <w:tabs>
          <w:tab w:val="num" w:pos="3600"/>
        </w:tabs>
        <w:ind w:left="3600" w:hanging="360"/>
      </w:pPr>
      <w:rPr>
        <w:rFonts w:ascii="Arial" w:hAnsi="Arial" w:hint="default"/>
      </w:rPr>
    </w:lvl>
    <w:lvl w:ilvl="5" w:tplc="0862F7D4" w:tentative="1">
      <w:start w:val="1"/>
      <w:numFmt w:val="bullet"/>
      <w:lvlText w:val="•"/>
      <w:lvlJc w:val="left"/>
      <w:pPr>
        <w:tabs>
          <w:tab w:val="num" w:pos="4320"/>
        </w:tabs>
        <w:ind w:left="4320" w:hanging="360"/>
      </w:pPr>
      <w:rPr>
        <w:rFonts w:ascii="Arial" w:hAnsi="Arial" w:hint="default"/>
      </w:rPr>
    </w:lvl>
    <w:lvl w:ilvl="6" w:tplc="431CF8C2" w:tentative="1">
      <w:start w:val="1"/>
      <w:numFmt w:val="bullet"/>
      <w:lvlText w:val="•"/>
      <w:lvlJc w:val="left"/>
      <w:pPr>
        <w:tabs>
          <w:tab w:val="num" w:pos="5040"/>
        </w:tabs>
        <w:ind w:left="5040" w:hanging="360"/>
      </w:pPr>
      <w:rPr>
        <w:rFonts w:ascii="Arial" w:hAnsi="Arial" w:hint="default"/>
      </w:rPr>
    </w:lvl>
    <w:lvl w:ilvl="7" w:tplc="C2F6DC2E" w:tentative="1">
      <w:start w:val="1"/>
      <w:numFmt w:val="bullet"/>
      <w:lvlText w:val="•"/>
      <w:lvlJc w:val="left"/>
      <w:pPr>
        <w:tabs>
          <w:tab w:val="num" w:pos="5760"/>
        </w:tabs>
        <w:ind w:left="5760" w:hanging="360"/>
      </w:pPr>
      <w:rPr>
        <w:rFonts w:ascii="Arial" w:hAnsi="Arial" w:hint="default"/>
      </w:rPr>
    </w:lvl>
    <w:lvl w:ilvl="8" w:tplc="7A8EFE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6B54F0"/>
    <w:multiLevelType w:val="hybridMultilevel"/>
    <w:tmpl w:val="8C1224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B45C08"/>
    <w:multiLevelType w:val="hybridMultilevel"/>
    <w:tmpl w:val="EA6820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DB6E33"/>
    <w:multiLevelType w:val="hybridMultilevel"/>
    <w:tmpl w:val="D4067DA0"/>
    <w:lvl w:ilvl="0" w:tplc="0407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99847AE"/>
    <w:multiLevelType w:val="hybridMultilevel"/>
    <w:tmpl w:val="2280EABE"/>
    <w:lvl w:ilvl="0" w:tplc="00587F8E">
      <w:start w:val="1"/>
      <w:numFmt w:val="bullet"/>
      <w:lvlText w:val="o"/>
      <w:lvlJc w:val="left"/>
      <w:pPr>
        <w:tabs>
          <w:tab w:val="num" w:pos="720"/>
        </w:tabs>
        <w:ind w:left="720" w:hanging="360"/>
      </w:pPr>
      <w:rPr>
        <w:rFonts w:ascii="Courier New" w:hAnsi="Courier New" w:hint="default"/>
      </w:rPr>
    </w:lvl>
    <w:lvl w:ilvl="1" w:tplc="E95AE074" w:tentative="1">
      <w:start w:val="1"/>
      <w:numFmt w:val="bullet"/>
      <w:lvlText w:val="o"/>
      <w:lvlJc w:val="left"/>
      <w:pPr>
        <w:tabs>
          <w:tab w:val="num" w:pos="1440"/>
        </w:tabs>
        <w:ind w:left="1440" w:hanging="360"/>
      </w:pPr>
      <w:rPr>
        <w:rFonts w:ascii="Courier New" w:hAnsi="Courier New" w:hint="default"/>
      </w:rPr>
    </w:lvl>
    <w:lvl w:ilvl="2" w:tplc="7D86140C" w:tentative="1">
      <w:start w:val="1"/>
      <w:numFmt w:val="bullet"/>
      <w:lvlText w:val="o"/>
      <w:lvlJc w:val="left"/>
      <w:pPr>
        <w:tabs>
          <w:tab w:val="num" w:pos="2160"/>
        </w:tabs>
        <w:ind w:left="2160" w:hanging="360"/>
      </w:pPr>
      <w:rPr>
        <w:rFonts w:ascii="Courier New" w:hAnsi="Courier New" w:hint="default"/>
      </w:rPr>
    </w:lvl>
    <w:lvl w:ilvl="3" w:tplc="572497DC" w:tentative="1">
      <w:start w:val="1"/>
      <w:numFmt w:val="bullet"/>
      <w:lvlText w:val="o"/>
      <w:lvlJc w:val="left"/>
      <w:pPr>
        <w:tabs>
          <w:tab w:val="num" w:pos="2880"/>
        </w:tabs>
        <w:ind w:left="2880" w:hanging="360"/>
      </w:pPr>
      <w:rPr>
        <w:rFonts w:ascii="Courier New" w:hAnsi="Courier New" w:hint="default"/>
      </w:rPr>
    </w:lvl>
    <w:lvl w:ilvl="4" w:tplc="45AAF120" w:tentative="1">
      <w:start w:val="1"/>
      <w:numFmt w:val="bullet"/>
      <w:lvlText w:val="o"/>
      <w:lvlJc w:val="left"/>
      <w:pPr>
        <w:tabs>
          <w:tab w:val="num" w:pos="3600"/>
        </w:tabs>
        <w:ind w:left="3600" w:hanging="360"/>
      </w:pPr>
      <w:rPr>
        <w:rFonts w:ascii="Courier New" w:hAnsi="Courier New" w:hint="default"/>
      </w:rPr>
    </w:lvl>
    <w:lvl w:ilvl="5" w:tplc="FFFCF240" w:tentative="1">
      <w:start w:val="1"/>
      <w:numFmt w:val="bullet"/>
      <w:lvlText w:val="o"/>
      <w:lvlJc w:val="left"/>
      <w:pPr>
        <w:tabs>
          <w:tab w:val="num" w:pos="4320"/>
        </w:tabs>
        <w:ind w:left="4320" w:hanging="360"/>
      </w:pPr>
      <w:rPr>
        <w:rFonts w:ascii="Courier New" w:hAnsi="Courier New" w:hint="default"/>
      </w:rPr>
    </w:lvl>
    <w:lvl w:ilvl="6" w:tplc="420E83A8" w:tentative="1">
      <w:start w:val="1"/>
      <w:numFmt w:val="bullet"/>
      <w:lvlText w:val="o"/>
      <w:lvlJc w:val="left"/>
      <w:pPr>
        <w:tabs>
          <w:tab w:val="num" w:pos="5040"/>
        </w:tabs>
        <w:ind w:left="5040" w:hanging="360"/>
      </w:pPr>
      <w:rPr>
        <w:rFonts w:ascii="Courier New" w:hAnsi="Courier New" w:hint="default"/>
      </w:rPr>
    </w:lvl>
    <w:lvl w:ilvl="7" w:tplc="6B7014A4" w:tentative="1">
      <w:start w:val="1"/>
      <w:numFmt w:val="bullet"/>
      <w:lvlText w:val="o"/>
      <w:lvlJc w:val="left"/>
      <w:pPr>
        <w:tabs>
          <w:tab w:val="num" w:pos="5760"/>
        </w:tabs>
        <w:ind w:left="5760" w:hanging="360"/>
      </w:pPr>
      <w:rPr>
        <w:rFonts w:ascii="Courier New" w:hAnsi="Courier New" w:hint="default"/>
      </w:rPr>
    </w:lvl>
    <w:lvl w:ilvl="8" w:tplc="5240C5EE"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0A424170"/>
    <w:multiLevelType w:val="hybridMultilevel"/>
    <w:tmpl w:val="3808F6B2"/>
    <w:lvl w:ilvl="0" w:tplc="FFFFFFFF">
      <w:start w:val="1"/>
      <w:numFmt w:val="decimal"/>
      <w:lvlText w:val="%1."/>
      <w:lvlJc w:val="left"/>
      <w:pPr>
        <w:ind w:left="720" w:hanging="360"/>
      </w:pPr>
      <w:rPr>
        <w:rFonts w:ascii="Arial" w:hAnsi="Arial" w:cs="Arial"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34239F"/>
    <w:multiLevelType w:val="hybridMultilevel"/>
    <w:tmpl w:val="FFFFFFFF"/>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9" w15:restartNumberingAfterBreak="0">
    <w:nsid w:val="15B578F1"/>
    <w:multiLevelType w:val="hybridMultilevel"/>
    <w:tmpl w:val="0EAC257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6254D08"/>
    <w:multiLevelType w:val="hybridMultilevel"/>
    <w:tmpl w:val="D40089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697C52"/>
    <w:multiLevelType w:val="hybridMultilevel"/>
    <w:tmpl w:val="D56070DC"/>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4100F6"/>
    <w:multiLevelType w:val="hybridMultilevel"/>
    <w:tmpl w:val="B99E7CD4"/>
    <w:lvl w:ilvl="0" w:tplc="04070017">
      <w:start w:val="1"/>
      <w:numFmt w:val="lowerLetter"/>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72D3042"/>
    <w:multiLevelType w:val="hybridMultilevel"/>
    <w:tmpl w:val="199AAF6E"/>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FB14DE9"/>
    <w:multiLevelType w:val="hybridMultilevel"/>
    <w:tmpl w:val="179283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A43AF5"/>
    <w:multiLevelType w:val="hybridMultilevel"/>
    <w:tmpl w:val="3808F6B2"/>
    <w:lvl w:ilvl="0" w:tplc="D0865E46">
      <w:start w:val="1"/>
      <w:numFmt w:val="decimal"/>
      <w:lvlText w:val="%1."/>
      <w:lvlJc w:val="left"/>
      <w:pPr>
        <w:ind w:left="720" w:hanging="360"/>
      </w:pPr>
      <w:rPr>
        <w:rFonts w:ascii="Arial" w:hAnsi="Arial" w:cs="Arial" w:hint="default"/>
        <w:b/>
        <w:bCs/>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C9629A"/>
    <w:multiLevelType w:val="hybridMultilevel"/>
    <w:tmpl w:val="09FC5F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E955C9"/>
    <w:multiLevelType w:val="hybridMultilevel"/>
    <w:tmpl w:val="FCBEB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4F314B"/>
    <w:multiLevelType w:val="hybridMultilevel"/>
    <w:tmpl w:val="92A8AF4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652220"/>
    <w:multiLevelType w:val="hybridMultilevel"/>
    <w:tmpl w:val="01AC90BA"/>
    <w:lvl w:ilvl="0" w:tplc="04070017">
      <w:start w:val="1"/>
      <w:numFmt w:val="lowerLetter"/>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3E1566F7"/>
    <w:multiLevelType w:val="hybridMultilevel"/>
    <w:tmpl w:val="D7DE02B4"/>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1" w15:restartNumberingAfterBreak="0">
    <w:nsid w:val="41870E97"/>
    <w:multiLevelType w:val="hybridMultilevel"/>
    <w:tmpl w:val="BDCA842C"/>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D270B8"/>
    <w:multiLevelType w:val="hybridMultilevel"/>
    <w:tmpl w:val="5A0E364A"/>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190ADE"/>
    <w:multiLevelType w:val="hybridMultilevel"/>
    <w:tmpl w:val="F3A8F744"/>
    <w:lvl w:ilvl="0" w:tplc="04070017">
      <w:start w:val="1"/>
      <w:numFmt w:val="lowerLetter"/>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D03D2D"/>
    <w:multiLevelType w:val="hybridMultilevel"/>
    <w:tmpl w:val="0F242314"/>
    <w:lvl w:ilvl="0" w:tplc="03F06484">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5578"/>
    <w:multiLevelType w:val="hybridMultilevel"/>
    <w:tmpl w:val="47EEC81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9800A6F"/>
    <w:multiLevelType w:val="hybridMultilevel"/>
    <w:tmpl w:val="3808F6B2"/>
    <w:lvl w:ilvl="0" w:tplc="FFFFFFFF">
      <w:start w:val="1"/>
      <w:numFmt w:val="decimal"/>
      <w:lvlText w:val="%1."/>
      <w:lvlJc w:val="left"/>
      <w:pPr>
        <w:ind w:left="720" w:hanging="360"/>
      </w:pPr>
      <w:rPr>
        <w:rFonts w:ascii="Arial" w:hAnsi="Arial" w:cs="Arial"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F85462"/>
    <w:multiLevelType w:val="hybridMultilevel"/>
    <w:tmpl w:val="077A40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CB74C40"/>
    <w:multiLevelType w:val="hybridMultilevel"/>
    <w:tmpl w:val="34702A4E"/>
    <w:lvl w:ilvl="0" w:tplc="FB385AB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0290DC5"/>
    <w:multiLevelType w:val="hybridMultilevel"/>
    <w:tmpl w:val="FF667D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EA7D01"/>
    <w:multiLevelType w:val="hybridMultilevel"/>
    <w:tmpl w:val="D7FEC5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7831482"/>
    <w:multiLevelType w:val="hybridMultilevel"/>
    <w:tmpl w:val="EFA298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4B60D7"/>
    <w:multiLevelType w:val="hybridMultilevel"/>
    <w:tmpl w:val="CE80A7A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562B24"/>
    <w:multiLevelType w:val="hybridMultilevel"/>
    <w:tmpl w:val="7E365D78"/>
    <w:lvl w:ilvl="0" w:tplc="1DB0499A">
      <w:start w:val="1"/>
      <w:numFmt w:val="bullet"/>
      <w:lvlText w:val="o"/>
      <w:lvlJc w:val="left"/>
      <w:pPr>
        <w:tabs>
          <w:tab w:val="num" w:pos="720"/>
        </w:tabs>
        <w:ind w:left="720" w:hanging="360"/>
      </w:pPr>
      <w:rPr>
        <w:rFonts w:ascii="Courier New" w:hAnsi="Courier New" w:hint="default"/>
      </w:rPr>
    </w:lvl>
    <w:lvl w:ilvl="1" w:tplc="28FC9438" w:tentative="1">
      <w:start w:val="1"/>
      <w:numFmt w:val="bullet"/>
      <w:lvlText w:val="o"/>
      <w:lvlJc w:val="left"/>
      <w:pPr>
        <w:tabs>
          <w:tab w:val="num" w:pos="1440"/>
        </w:tabs>
        <w:ind w:left="1440" w:hanging="360"/>
      </w:pPr>
      <w:rPr>
        <w:rFonts w:ascii="Courier New" w:hAnsi="Courier New" w:hint="default"/>
      </w:rPr>
    </w:lvl>
    <w:lvl w:ilvl="2" w:tplc="D45AFB6C" w:tentative="1">
      <w:start w:val="1"/>
      <w:numFmt w:val="bullet"/>
      <w:lvlText w:val="o"/>
      <w:lvlJc w:val="left"/>
      <w:pPr>
        <w:tabs>
          <w:tab w:val="num" w:pos="2160"/>
        </w:tabs>
        <w:ind w:left="2160" w:hanging="360"/>
      </w:pPr>
      <w:rPr>
        <w:rFonts w:ascii="Courier New" w:hAnsi="Courier New" w:hint="default"/>
      </w:rPr>
    </w:lvl>
    <w:lvl w:ilvl="3" w:tplc="E88CC1E2" w:tentative="1">
      <w:start w:val="1"/>
      <w:numFmt w:val="bullet"/>
      <w:lvlText w:val="o"/>
      <w:lvlJc w:val="left"/>
      <w:pPr>
        <w:tabs>
          <w:tab w:val="num" w:pos="2880"/>
        </w:tabs>
        <w:ind w:left="2880" w:hanging="360"/>
      </w:pPr>
      <w:rPr>
        <w:rFonts w:ascii="Courier New" w:hAnsi="Courier New" w:hint="default"/>
      </w:rPr>
    </w:lvl>
    <w:lvl w:ilvl="4" w:tplc="7B8E5310" w:tentative="1">
      <w:start w:val="1"/>
      <w:numFmt w:val="bullet"/>
      <w:lvlText w:val="o"/>
      <w:lvlJc w:val="left"/>
      <w:pPr>
        <w:tabs>
          <w:tab w:val="num" w:pos="3600"/>
        </w:tabs>
        <w:ind w:left="3600" w:hanging="360"/>
      </w:pPr>
      <w:rPr>
        <w:rFonts w:ascii="Courier New" w:hAnsi="Courier New" w:hint="default"/>
      </w:rPr>
    </w:lvl>
    <w:lvl w:ilvl="5" w:tplc="0BF412E6" w:tentative="1">
      <w:start w:val="1"/>
      <w:numFmt w:val="bullet"/>
      <w:lvlText w:val="o"/>
      <w:lvlJc w:val="left"/>
      <w:pPr>
        <w:tabs>
          <w:tab w:val="num" w:pos="4320"/>
        </w:tabs>
        <w:ind w:left="4320" w:hanging="360"/>
      </w:pPr>
      <w:rPr>
        <w:rFonts w:ascii="Courier New" w:hAnsi="Courier New" w:hint="default"/>
      </w:rPr>
    </w:lvl>
    <w:lvl w:ilvl="6" w:tplc="74CAFA38" w:tentative="1">
      <w:start w:val="1"/>
      <w:numFmt w:val="bullet"/>
      <w:lvlText w:val="o"/>
      <w:lvlJc w:val="left"/>
      <w:pPr>
        <w:tabs>
          <w:tab w:val="num" w:pos="5040"/>
        </w:tabs>
        <w:ind w:left="5040" w:hanging="360"/>
      </w:pPr>
      <w:rPr>
        <w:rFonts w:ascii="Courier New" w:hAnsi="Courier New" w:hint="default"/>
      </w:rPr>
    </w:lvl>
    <w:lvl w:ilvl="7" w:tplc="EBA841FA" w:tentative="1">
      <w:start w:val="1"/>
      <w:numFmt w:val="bullet"/>
      <w:lvlText w:val="o"/>
      <w:lvlJc w:val="left"/>
      <w:pPr>
        <w:tabs>
          <w:tab w:val="num" w:pos="5760"/>
        </w:tabs>
        <w:ind w:left="5760" w:hanging="360"/>
      </w:pPr>
      <w:rPr>
        <w:rFonts w:ascii="Courier New" w:hAnsi="Courier New" w:hint="default"/>
      </w:rPr>
    </w:lvl>
    <w:lvl w:ilvl="8" w:tplc="9EBAB696"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60F73C45"/>
    <w:multiLevelType w:val="hybridMultilevel"/>
    <w:tmpl w:val="B10E11B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4182B81"/>
    <w:multiLevelType w:val="hybridMultilevel"/>
    <w:tmpl w:val="4DC28368"/>
    <w:lvl w:ilvl="0" w:tplc="04070017">
      <w:start w:val="1"/>
      <w:numFmt w:val="lowerLetter"/>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9822AF"/>
    <w:multiLevelType w:val="hybridMultilevel"/>
    <w:tmpl w:val="AA82BA9E"/>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7" w15:restartNumberingAfterBreak="0">
    <w:nsid w:val="68CD5736"/>
    <w:multiLevelType w:val="hybridMultilevel"/>
    <w:tmpl w:val="E15883CE"/>
    <w:lvl w:ilvl="0" w:tplc="FFFFFFFF">
      <w:start w:val="1"/>
      <w:numFmt w:val="lowerLetter"/>
      <w:lvlText w:val="%1)"/>
      <w:lvlJc w:val="left"/>
      <w:pPr>
        <w:ind w:left="720" w:hanging="360"/>
      </w:pPr>
    </w:lvl>
    <w:lvl w:ilvl="1" w:tplc="0407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022241"/>
    <w:multiLevelType w:val="hybridMultilevel"/>
    <w:tmpl w:val="B2DC0ED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AA37FD"/>
    <w:multiLevelType w:val="hybridMultilevel"/>
    <w:tmpl w:val="0082F628"/>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E608D2"/>
    <w:multiLevelType w:val="hybridMultilevel"/>
    <w:tmpl w:val="35F2053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50210FC"/>
    <w:multiLevelType w:val="hybridMultilevel"/>
    <w:tmpl w:val="7FF65F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941DAC"/>
    <w:multiLevelType w:val="hybridMultilevel"/>
    <w:tmpl w:val="0DFCE96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DB318EC"/>
    <w:multiLevelType w:val="hybridMultilevel"/>
    <w:tmpl w:val="8E42F1B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D6264B"/>
    <w:multiLevelType w:val="hybridMultilevel"/>
    <w:tmpl w:val="9740E4A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4288810">
    <w:abstractNumId w:val="16"/>
  </w:num>
  <w:num w:numId="2" w16cid:durableId="980039312">
    <w:abstractNumId w:val="17"/>
  </w:num>
  <w:num w:numId="3" w16cid:durableId="1885362242">
    <w:abstractNumId w:val="24"/>
  </w:num>
  <w:num w:numId="4" w16cid:durableId="937562542">
    <w:abstractNumId w:val="28"/>
  </w:num>
  <w:num w:numId="5" w16cid:durableId="986938069">
    <w:abstractNumId w:val="15"/>
  </w:num>
  <w:num w:numId="6" w16cid:durableId="1044673214">
    <w:abstractNumId w:val="8"/>
  </w:num>
  <w:num w:numId="7" w16cid:durableId="1533105827">
    <w:abstractNumId w:val="0"/>
  </w:num>
  <w:num w:numId="8" w16cid:durableId="1992055338">
    <w:abstractNumId w:val="31"/>
  </w:num>
  <w:num w:numId="9" w16cid:durableId="1580745531">
    <w:abstractNumId w:val="21"/>
  </w:num>
  <w:num w:numId="10" w16cid:durableId="2120026562">
    <w:abstractNumId w:val="10"/>
  </w:num>
  <w:num w:numId="11" w16cid:durableId="705368004">
    <w:abstractNumId w:val="41"/>
  </w:num>
  <w:num w:numId="12" w16cid:durableId="1017387668">
    <w:abstractNumId w:val="29"/>
  </w:num>
  <w:num w:numId="13" w16cid:durableId="927620472">
    <w:abstractNumId w:val="44"/>
  </w:num>
  <w:num w:numId="14" w16cid:durableId="667294621">
    <w:abstractNumId w:val="39"/>
  </w:num>
  <w:num w:numId="15" w16cid:durableId="391512330">
    <w:abstractNumId w:val="9"/>
  </w:num>
  <w:num w:numId="16" w16cid:durableId="904998099">
    <w:abstractNumId w:val="27"/>
  </w:num>
  <w:num w:numId="17" w16cid:durableId="1893423298">
    <w:abstractNumId w:val="26"/>
  </w:num>
  <w:num w:numId="18" w16cid:durableId="221714891">
    <w:abstractNumId w:val="18"/>
  </w:num>
  <w:num w:numId="19" w16cid:durableId="958073923">
    <w:abstractNumId w:val="3"/>
  </w:num>
  <w:num w:numId="20" w16cid:durableId="1518348807">
    <w:abstractNumId w:val="6"/>
  </w:num>
  <w:num w:numId="21" w16cid:durableId="963266477">
    <w:abstractNumId w:val="2"/>
  </w:num>
  <w:num w:numId="22" w16cid:durableId="1546943304">
    <w:abstractNumId w:val="14"/>
  </w:num>
  <w:num w:numId="23" w16cid:durableId="459691552">
    <w:abstractNumId w:val="33"/>
  </w:num>
  <w:num w:numId="24" w16cid:durableId="1384407706">
    <w:abstractNumId w:val="19"/>
  </w:num>
  <w:num w:numId="25" w16cid:durableId="3243915">
    <w:abstractNumId w:val="12"/>
  </w:num>
  <w:num w:numId="26" w16cid:durableId="451288145">
    <w:abstractNumId w:val="23"/>
  </w:num>
  <w:num w:numId="27" w16cid:durableId="924730390">
    <w:abstractNumId w:val="30"/>
  </w:num>
  <w:num w:numId="28" w16cid:durableId="306277821">
    <w:abstractNumId w:val="22"/>
  </w:num>
  <w:num w:numId="29" w16cid:durableId="469982173">
    <w:abstractNumId w:val="11"/>
  </w:num>
  <w:num w:numId="30" w16cid:durableId="765342585">
    <w:abstractNumId w:val="36"/>
  </w:num>
  <w:num w:numId="31" w16cid:durableId="777529467">
    <w:abstractNumId w:val="13"/>
  </w:num>
  <w:num w:numId="32" w16cid:durableId="1018507985">
    <w:abstractNumId w:val="35"/>
  </w:num>
  <w:num w:numId="33" w16cid:durableId="1656453073">
    <w:abstractNumId w:val="5"/>
  </w:num>
  <w:num w:numId="34" w16cid:durableId="742916355">
    <w:abstractNumId w:val="42"/>
  </w:num>
  <w:num w:numId="35" w16cid:durableId="1152335739">
    <w:abstractNumId w:val="4"/>
  </w:num>
  <w:num w:numId="36" w16cid:durableId="445272906">
    <w:abstractNumId w:val="43"/>
  </w:num>
  <w:num w:numId="37" w16cid:durableId="573855958">
    <w:abstractNumId w:val="7"/>
  </w:num>
  <w:num w:numId="38" w16cid:durableId="584924348">
    <w:abstractNumId w:val="20"/>
  </w:num>
  <w:num w:numId="39" w16cid:durableId="1429231778">
    <w:abstractNumId w:val="1"/>
  </w:num>
  <w:num w:numId="40" w16cid:durableId="1059550137">
    <w:abstractNumId w:val="32"/>
  </w:num>
  <w:num w:numId="41" w16cid:durableId="987781018">
    <w:abstractNumId w:val="38"/>
  </w:num>
  <w:num w:numId="42" w16cid:durableId="2055348411">
    <w:abstractNumId w:val="40"/>
  </w:num>
  <w:num w:numId="43" w16cid:durableId="548347326">
    <w:abstractNumId w:val="25"/>
  </w:num>
  <w:num w:numId="44" w16cid:durableId="1917325979">
    <w:abstractNumId w:val="37"/>
  </w:num>
  <w:num w:numId="45" w16cid:durableId="16597298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6A"/>
    <w:rsid w:val="00030774"/>
    <w:rsid w:val="000F53EC"/>
    <w:rsid w:val="00186761"/>
    <w:rsid w:val="001A04C4"/>
    <w:rsid w:val="00202E9D"/>
    <w:rsid w:val="00210288"/>
    <w:rsid w:val="002577F7"/>
    <w:rsid w:val="00257C7D"/>
    <w:rsid w:val="0033440E"/>
    <w:rsid w:val="00337CD8"/>
    <w:rsid w:val="00361E98"/>
    <w:rsid w:val="0041377A"/>
    <w:rsid w:val="00433920"/>
    <w:rsid w:val="004634FD"/>
    <w:rsid w:val="004957DA"/>
    <w:rsid w:val="004C29D6"/>
    <w:rsid w:val="004F516F"/>
    <w:rsid w:val="004F59FD"/>
    <w:rsid w:val="00531352"/>
    <w:rsid w:val="00581E1A"/>
    <w:rsid w:val="005B743A"/>
    <w:rsid w:val="006E3342"/>
    <w:rsid w:val="00721568"/>
    <w:rsid w:val="007308B5"/>
    <w:rsid w:val="0074206A"/>
    <w:rsid w:val="00830958"/>
    <w:rsid w:val="00862E38"/>
    <w:rsid w:val="008B6A4F"/>
    <w:rsid w:val="008F059F"/>
    <w:rsid w:val="00932849"/>
    <w:rsid w:val="00A859B5"/>
    <w:rsid w:val="00AA4738"/>
    <w:rsid w:val="00AD22CE"/>
    <w:rsid w:val="00B15B9E"/>
    <w:rsid w:val="00B26BB9"/>
    <w:rsid w:val="00B438B1"/>
    <w:rsid w:val="00B4630A"/>
    <w:rsid w:val="00B57635"/>
    <w:rsid w:val="00BB6E91"/>
    <w:rsid w:val="00BD06F0"/>
    <w:rsid w:val="00BF53F4"/>
    <w:rsid w:val="00C4500F"/>
    <w:rsid w:val="00D12C22"/>
    <w:rsid w:val="00D72D4A"/>
    <w:rsid w:val="00D81E4F"/>
    <w:rsid w:val="00DB7B62"/>
    <w:rsid w:val="00DD3BE9"/>
    <w:rsid w:val="00E1209D"/>
    <w:rsid w:val="00E20566"/>
    <w:rsid w:val="00FA4691"/>
    <w:rsid w:val="00FC29A0"/>
    <w:rsid w:val="00FD6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F0D8"/>
  <w15:chartTrackingRefBased/>
  <w15:docId w15:val="{D9FBFD79-2A5F-9D41-9BC2-BD6BEEA8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3EC"/>
    <w:pPr>
      <w:tabs>
        <w:tab w:val="center" w:pos="4536"/>
        <w:tab w:val="right" w:pos="9072"/>
      </w:tabs>
    </w:pPr>
  </w:style>
  <w:style w:type="character" w:customStyle="1" w:styleId="KopfzeileZchn">
    <w:name w:val="Kopfzeile Zchn"/>
    <w:basedOn w:val="Absatz-Standardschriftart"/>
    <w:link w:val="Kopfzeile"/>
    <w:uiPriority w:val="99"/>
    <w:rsid w:val="000F53EC"/>
  </w:style>
  <w:style w:type="paragraph" w:styleId="Fuzeile">
    <w:name w:val="footer"/>
    <w:basedOn w:val="Standard"/>
    <w:link w:val="FuzeileZchn"/>
    <w:uiPriority w:val="99"/>
    <w:unhideWhenUsed/>
    <w:rsid w:val="000F53EC"/>
    <w:pPr>
      <w:tabs>
        <w:tab w:val="center" w:pos="4536"/>
        <w:tab w:val="right" w:pos="9072"/>
      </w:tabs>
    </w:pPr>
  </w:style>
  <w:style w:type="character" w:customStyle="1" w:styleId="FuzeileZchn">
    <w:name w:val="Fußzeile Zchn"/>
    <w:basedOn w:val="Absatz-Standardschriftart"/>
    <w:link w:val="Fuzeile"/>
    <w:uiPriority w:val="99"/>
    <w:rsid w:val="000F53EC"/>
  </w:style>
  <w:style w:type="paragraph" w:styleId="Listenabsatz">
    <w:name w:val="List Paragraph"/>
    <w:basedOn w:val="Standard"/>
    <w:uiPriority w:val="34"/>
    <w:qFormat/>
    <w:rsid w:val="00C4500F"/>
    <w:pPr>
      <w:ind w:left="720"/>
      <w:contextualSpacing/>
    </w:pPr>
  </w:style>
  <w:style w:type="character" w:styleId="Seitenzahl">
    <w:name w:val="page number"/>
    <w:basedOn w:val="Absatz-Standardschriftart"/>
    <w:uiPriority w:val="99"/>
    <w:semiHidden/>
    <w:unhideWhenUsed/>
    <w:rsid w:val="002577F7"/>
  </w:style>
  <w:style w:type="paragraph" w:styleId="Titel">
    <w:name w:val="Title"/>
    <w:basedOn w:val="Standard"/>
    <w:link w:val="TitelZchn"/>
    <w:qFormat/>
    <w:rsid w:val="00B4630A"/>
    <w:pPr>
      <w:spacing w:line="360" w:lineRule="auto"/>
      <w:jc w:val="center"/>
    </w:pPr>
    <w:rPr>
      <w:rFonts w:ascii="Arial" w:eastAsia="Times New Roman" w:hAnsi="Arial" w:cs="Times New Roman"/>
      <w:kern w:val="0"/>
      <w:szCs w:val="20"/>
      <w:lang w:eastAsia="de-DE"/>
      <w14:ligatures w14:val="none"/>
    </w:rPr>
  </w:style>
  <w:style w:type="character" w:customStyle="1" w:styleId="TitelZchn">
    <w:name w:val="Titel Zchn"/>
    <w:basedOn w:val="Absatz-Standardschriftart"/>
    <w:link w:val="Titel"/>
    <w:rsid w:val="00B4630A"/>
    <w:rPr>
      <w:rFonts w:ascii="Arial" w:eastAsia="Times New Roman" w:hAnsi="Arial" w:cs="Times New Roman"/>
      <w:kern w:val="0"/>
      <w:szCs w:val="20"/>
      <w:lang w:eastAsia="de-DE"/>
      <w14:ligatures w14:val="none"/>
    </w:rPr>
  </w:style>
  <w:style w:type="paragraph" w:styleId="Textkrper">
    <w:name w:val="Body Text"/>
    <w:basedOn w:val="Standard"/>
    <w:link w:val="TextkrperZchn"/>
    <w:rsid w:val="00B4630A"/>
    <w:pPr>
      <w:spacing w:before="120" w:after="120" w:line="360" w:lineRule="auto"/>
      <w:jc w:val="both"/>
    </w:pPr>
    <w:rPr>
      <w:rFonts w:ascii="Arial" w:eastAsia="Times New Roman" w:hAnsi="Arial" w:cs="Times New Roman"/>
      <w:snapToGrid w:val="0"/>
      <w:color w:val="000000"/>
      <w:kern w:val="0"/>
      <w:szCs w:val="20"/>
      <w:lang w:eastAsia="de-DE"/>
      <w14:ligatures w14:val="none"/>
    </w:rPr>
  </w:style>
  <w:style w:type="character" w:customStyle="1" w:styleId="TextkrperZchn">
    <w:name w:val="Textkörper Zchn"/>
    <w:basedOn w:val="Absatz-Standardschriftart"/>
    <w:link w:val="Textkrper"/>
    <w:rsid w:val="00B4630A"/>
    <w:rPr>
      <w:rFonts w:ascii="Arial" w:eastAsia="Times New Roman" w:hAnsi="Arial" w:cs="Times New Roman"/>
      <w:snapToGrid w:val="0"/>
      <w:color w:val="000000"/>
      <w:kern w:val="0"/>
      <w:szCs w:val="20"/>
      <w:lang w:eastAsia="de-DE"/>
      <w14:ligatures w14:val="none"/>
    </w:rPr>
  </w:style>
  <w:style w:type="paragraph" w:styleId="Textkrper2">
    <w:name w:val="Body Text 2"/>
    <w:basedOn w:val="Standard"/>
    <w:link w:val="Textkrper2Zchn"/>
    <w:rsid w:val="00B4630A"/>
    <w:pPr>
      <w:spacing w:line="360" w:lineRule="auto"/>
      <w:jc w:val="both"/>
    </w:pPr>
    <w:rPr>
      <w:rFonts w:ascii="Arial" w:eastAsia="Times New Roman" w:hAnsi="Arial" w:cs="Times New Roman"/>
      <w:color w:val="000080"/>
      <w:kern w:val="0"/>
      <w:szCs w:val="20"/>
      <w:lang w:eastAsia="de-DE"/>
      <w14:ligatures w14:val="none"/>
    </w:rPr>
  </w:style>
  <w:style w:type="character" w:customStyle="1" w:styleId="Textkrper2Zchn">
    <w:name w:val="Textkörper 2 Zchn"/>
    <w:basedOn w:val="Absatz-Standardschriftart"/>
    <w:link w:val="Textkrper2"/>
    <w:rsid w:val="00B4630A"/>
    <w:rPr>
      <w:rFonts w:ascii="Arial" w:eastAsia="Times New Roman" w:hAnsi="Arial" w:cs="Times New Roman"/>
      <w:color w:val="000080"/>
      <w:kern w:val="0"/>
      <w:szCs w:val="20"/>
      <w:lang w:eastAsia="de-DE"/>
      <w14:ligatures w14:val="none"/>
    </w:rPr>
  </w:style>
  <w:style w:type="character" w:styleId="Hyperlink">
    <w:name w:val="Hyperlink"/>
    <w:basedOn w:val="Absatz-Standardschriftart"/>
    <w:uiPriority w:val="99"/>
    <w:unhideWhenUsed/>
    <w:rsid w:val="00B15B9E"/>
    <w:rPr>
      <w:color w:val="0563C1" w:themeColor="hyperlink"/>
      <w:u w:val="single"/>
    </w:rPr>
  </w:style>
  <w:style w:type="character" w:styleId="NichtaufgelsteErwhnung">
    <w:name w:val="Unresolved Mention"/>
    <w:basedOn w:val="Absatz-Standardschriftart"/>
    <w:uiPriority w:val="99"/>
    <w:semiHidden/>
    <w:unhideWhenUsed/>
    <w:rsid w:val="00B15B9E"/>
    <w:rPr>
      <w:color w:val="605E5C"/>
      <w:shd w:val="clear" w:color="auto" w:fill="E1DFDD"/>
    </w:rPr>
  </w:style>
  <w:style w:type="character" w:styleId="BesuchterLink">
    <w:name w:val="FollowedHyperlink"/>
    <w:basedOn w:val="Absatz-Standardschriftart"/>
    <w:uiPriority w:val="99"/>
    <w:semiHidden/>
    <w:unhideWhenUsed/>
    <w:rsid w:val="00B15B9E"/>
    <w:rPr>
      <w:color w:val="954F72" w:themeColor="followedHyperlink"/>
      <w:u w:val="single"/>
    </w:rPr>
  </w:style>
  <w:style w:type="paragraph" w:styleId="StandardWeb">
    <w:name w:val="Normal (Web)"/>
    <w:basedOn w:val="Standard"/>
    <w:uiPriority w:val="99"/>
    <w:semiHidden/>
    <w:unhideWhenUsed/>
    <w:rsid w:val="004F51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5150">
      <w:bodyDiv w:val="1"/>
      <w:marLeft w:val="0"/>
      <w:marRight w:val="0"/>
      <w:marTop w:val="0"/>
      <w:marBottom w:val="0"/>
      <w:divBdr>
        <w:top w:val="none" w:sz="0" w:space="0" w:color="auto"/>
        <w:left w:val="none" w:sz="0" w:space="0" w:color="auto"/>
        <w:bottom w:val="none" w:sz="0" w:space="0" w:color="auto"/>
        <w:right w:val="none" w:sz="0" w:space="0" w:color="auto"/>
      </w:divBdr>
      <w:divsChild>
        <w:div w:id="27339479">
          <w:marLeft w:val="0"/>
          <w:marRight w:val="0"/>
          <w:marTop w:val="0"/>
          <w:marBottom w:val="0"/>
          <w:divBdr>
            <w:top w:val="none" w:sz="0" w:space="0" w:color="auto"/>
            <w:left w:val="none" w:sz="0" w:space="0" w:color="auto"/>
            <w:bottom w:val="none" w:sz="0" w:space="0" w:color="auto"/>
            <w:right w:val="none" w:sz="0" w:space="0" w:color="auto"/>
          </w:divBdr>
          <w:divsChild>
            <w:div w:id="1505820719">
              <w:marLeft w:val="0"/>
              <w:marRight w:val="0"/>
              <w:marTop w:val="0"/>
              <w:marBottom w:val="0"/>
              <w:divBdr>
                <w:top w:val="none" w:sz="0" w:space="0" w:color="auto"/>
                <w:left w:val="none" w:sz="0" w:space="0" w:color="auto"/>
                <w:bottom w:val="none" w:sz="0" w:space="0" w:color="auto"/>
                <w:right w:val="none" w:sz="0" w:space="0" w:color="auto"/>
              </w:divBdr>
              <w:divsChild>
                <w:div w:id="1875071194">
                  <w:marLeft w:val="0"/>
                  <w:marRight w:val="0"/>
                  <w:marTop w:val="0"/>
                  <w:marBottom w:val="0"/>
                  <w:divBdr>
                    <w:top w:val="none" w:sz="0" w:space="0" w:color="auto"/>
                    <w:left w:val="none" w:sz="0" w:space="0" w:color="auto"/>
                    <w:bottom w:val="none" w:sz="0" w:space="0" w:color="auto"/>
                    <w:right w:val="none" w:sz="0" w:space="0" w:color="auto"/>
                  </w:divBdr>
                  <w:divsChild>
                    <w:div w:id="9624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06842">
      <w:bodyDiv w:val="1"/>
      <w:marLeft w:val="0"/>
      <w:marRight w:val="0"/>
      <w:marTop w:val="0"/>
      <w:marBottom w:val="0"/>
      <w:divBdr>
        <w:top w:val="none" w:sz="0" w:space="0" w:color="auto"/>
        <w:left w:val="none" w:sz="0" w:space="0" w:color="auto"/>
        <w:bottom w:val="none" w:sz="0" w:space="0" w:color="auto"/>
        <w:right w:val="none" w:sz="0" w:space="0" w:color="auto"/>
      </w:divBdr>
      <w:divsChild>
        <w:div w:id="1156146856">
          <w:marLeft w:val="0"/>
          <w:marRight w:val="0"/>
          <w:marTop w:val="0"/>
          <w:marBottom w:val="0"/>
          <w:divBdr>
            <w:top w:val="none" w:sz="0" w:space="0" w:color="auto"/>
            <w:left w:val="none" w:sz="0" w:space="0" w:color="auto"/>
            <w:bottom w:val="none" w:sz="0" w:space="0" w:color="auto"/>
            <w:right w:val="none" w:sz="0" w:space="0" w:color="auto"/>
          </w:divBdr>
          <w:divsChild>
            <w:div w:id="655228933">
              <w:marLeft w:val="0"/>
              <w:marRight w:val="0"/>
              <w:marTop w:val="0"/>
              <w:marBottom w:val="0"/>
              <w:divBdr>
                <w:top w:val="none" w:sz="0" w:space="0" w:color="auto"/>
                <w:left w:val="none" w:sz="0" w:space="0" w:color="auto"/>
                <w:bottom w:val="none" w:sz="0" w:space="0" w:color="auto"/>
                <w:right w:val="none" w:sz="0" w:space="0" w:color="auto"/>
              </w:divBdr>
              <w:divsChild>
                <w:div w:id="445931531">
                  <w:marLeft w:val="0"/>
                  <w:marRight w:val="0"/>
                  <w:marTop w:val="0"/>
                  <w:marBottom w:val="0"/>
                  <w:divBdr>
                    <w:top w:val="none" w:sz="0" w:space="0" w:color="auto"/>
                    <w:left w:val="none" w:sz="0" w:space="0" w:color="auto"/>
                    <w:bottom w:val="none" w:sz="0" w:space="0" w:color="auto"/>
                    <w:right w:val="none" w:sz="0" w:space="0" w:color="auto"/>
                  </w:divBdr>
                  <w:divsChild>
                    <w:div w:id="11199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hessenbox.de/index.php/s/s6cp8Mzkm8mssi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2151</Words>
  <Characters>13552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dietzel</dc:creator>
  <cp:keywords/>
  <dc:description/>
  <cp:lastModifiedBy>Sophie Volland</cp:lastModifiedBy>
  <cp:revision>13</cp:revision>
  <dcterms:created xsi:type="dcterms:W3CDTF">2025-09-29T16:11:00Z</dcterms:created>
  <dcterms:modified xsi:type="dcterms:W3CDTF">2025-10-02T12:50:00Z</dcterms:modified>
</cp:coreProperties>
</file>