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738C" w14:textId="77777777" w:rsidR="00E7699B" w:rsidRPr="00782CA9" w:rsidRDefault="001338D5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</m:t>
              </m:r>
              <m:r>
                <w:rPr>
                  <w:rFonts w:ascii="Cambria Math" w:eastAsiaTheme="minorEastAsia" w:hAnsi="Cambria Math" w:cstheme="minorHAnsi"/>
                  <w:color w:val="FF0000"/>
                </w:rPr>
                <m:t>r</m:t>
              </m:r>
            </m:e>
          </m:d>
        </m:oMath>
      </m:oMathPara>
    </w:p>
    <w:p w14:paraId="0E8B982E" w14:textId="77777777" w:rsidR="00E7699B" w:rsidRPr="00782CA9" w:rsidRDefault="001338D5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</m:t>
              </m:r>
              <m:r>
                <w:rPr>
                  <w:rFonts w:ascii="Cambria Math" w:eastAsiaTheme="minorEastAsia" w:hAnsi="Cambria Math" w:cstheme="minorHAnsi"/>
                  <w:color w:val="FF0000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</m:t>
                  </m:r>
                  <m:r>
                    <w:rPr>
                      <w:rFonts w:ascii="Cambria Math" w:hAnsi="Cambria Math" w:cstheme="minorHAnsi"/>
                      <w:color w:val="00B0F0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</m:oMath>
      </m:oMathPara>
    </w:p>
    <w:p w14:paraId="1C59D9C8" w14:textId="77777777" w:rsidR="00E7699B" w:rsidRPr="00782CA9" w:rsidRDefault="001338D5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3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</m:t>
                  </m:r>
                  <m:r>
                    <w:rPr>
                      <w:rFonts w:ascii="Cambria Math" w:hAnsi="Cambria Math" w:cstheme="minorHAnsi"/>
                      <w:color w:val="00B0F0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</m:t>
                  </m:r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3</m:t>
              </m:r>
            </m:sup>
          </m:sSup>
        </m:oMath>
      </m:oMathPara>
    </w:p>
    <w:p w14:paraId="3E04828E" w14:textId="77777777" w:rsidR="00E7699B" w:rsidRPr="00782CA9" w:rsidRDefault="00E7699B" w:rsidP="00E7699B">
      <w:pPr>
        <w:rPr>
          <w:rFonts w:eastAsiaTheme="minorEastAsia" w:cstheme="minorHAnsi"/>
        </w:rPr>
      </w:pPr>
      <m:oMathPara>
        <m:oMath>
          <m:r>
            <w:rPr>
              <w:rFonts w:ascii="Cambria Math" w:eastAsiaTheme="minorEastAsia" w:hAnsi="Cambria Math" w:cstheme="minorHAnsi"/>
            </w:rPr>
            <m:t>…</m:t>
          </m:r>
        </m:oMath>
      </m:oMathPara>
    </w:p>
    <w:p w14:paraId="4E116491" w14:textId="77777777" w:rsidR="00E7699B" w:rsidRPr="00782CA9" w:rsidRDefault="001338D5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T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</m:t>
                  </m:r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T</m:t>
              </m:r>
            </m:sup>
          </m:sSup>
        </m:oMath>
      </m:oMathPara>
    </w:p>
    <w:p w14:paraId="0C4BE67F" w14:textId="77777777" w:rsidR="00E7699B" w:rsidRDefault="00E7699B" w:rsidP="00E7699B">
      <w:pPr>
        <w:rPr>
          <w:rFonts w:eastAsiaTheme="minorEastAsia" w:cstheme="minorHAnsi"/>
        </w:rPr>
      </w:pPr>
      <m:oMath>
        <m:r>
          <w:rPr>
            <w:rFonts w:ascii="Cambria Math" w:eastAsiaTheme="minorEastAsia" w:hAnsi="Cambria Math" w:cstheme="minorHAnsi"/>
          </w:rPr>
          <m:t>T∈N</m:t>
        </m:r>
      </m:oMath>
      <w:r w:rsidRPr="00782CA9">
        <w:rPr>
          <w:rFonts w:eastAsiaTheme="minorEastAsia" w:cstheme="minorHAnsi"/>
        </w:rPr>
        <w:t xml:space="preserve"> (T ist eine natürliche Zahl)</w:t>
      </w:r>
    </w:p>
    <w:p w14:paraId="03CEB51B" w14:textId="77777777" w:rsidR="00E7699B" w:rsidRDefault="00E7699B" w:rsidP="009B54B8">
      <w:pPr>
        <w:rPr>
          <w:rFonts w:eastAsiaTheme="minorEastAsia"/>
        </w:rPr>
      </w:pPr>
    </w:p>
    <w:p w14:paraId="74FDD46E" w14:textId="29B4452E" w:rsidR="009B54B8" w:rsidRPr="009B54B8" w:rsidRDefault="001338D5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48CB79F2" w14:textId="77777777" w:rsidR="009B54B8" w:rsidRDefault="009B54B8" w:rsidP="009B54B8">
      <w:pPr>
        <w:rPr>
          <w:rFonts w:eastAsiaTheme="minorEastAsia"/>
        </w:rPr>
      </w:pPr>
      <m:oMath>
        <m:r>
          <w:rPr>
            <w:rFonts w:ascii="Cambria Math" w:hAnsi="Cambria Math"/>
          </w:rPr>
          <m:t>r=7%</m:t>
        </m:r>
      </m:oMath>
      <w:r>
        <w:rPr>
          <w:rFonts w:eastAsiaTheme="minorEastAsia"/>
        </w:rPr>
        <w:t xml:space="preserve"> pro Jahr</w:t>
      </w:r>
    </w:p>
    <w:p w14:paraId="411207AA" w14:textId="7692AB14" w:rsidR="009B54B8" w:rsidRPr="00C6236C" w:rsidRDefault="009B54B8" w:rsidP="009B54B8">
      <w:pPr>
        <w:rPr>
          <w:rFonts w:eastAsiaTheme="minorEastAsia"/>
        </w:rPr>
      </w:pPr>
      <w:r w:rsidRPr="00D45375">
        <w:rPr>
          <w:rFonts w:eastAsiaTheme="minorEastAsia"/>
          <w:b/>
          <w:color w:val="FF0000"/>
        </w:rPr>
        <w:t>Zinszuschlag am Ende des Jahres (= mit Zinseszins)</w:t>
      </w:r>
      <w:r w:rsidR="00C6236C">
        <w:rPr>
          <w:rFonts w:eastAsiaTheme="minorEastAsia"/>
          <w:b/>
          <w:color w:val="FF0000"/>
        </w:rPr>
        <w:t xml:space="preserve"> (</w:t>
      </w:r>
      <w:r w:rsidR="00ED74F5" w:rsidRPr="00ED74F5">
        <w:rPr>
          <w:rFonts w:eastAsiaTheme="minorEastAsia"/>
          <w:highlight w:val="yellow"/>
        </w:rPr>
        <w:t>Theoretisch korrekte</w:t>
      </w:r>
      <w:r w:rsidR="00ED74F5">
        <w:rPr>
          <w:rFonts w:eastAsiaTheme="minorEastAsia"/>
          <w:highlight w:val="yellow"/>
        </w:rPr>
        <w:t>s</w:t>
      </w:r>
      <w:r w:rsidR="00ED74F5" w:rsidRPr="00ED74F5">
        <w:rPr>
          <w:rFonts w:eastAsiaTheme="minorEastAsia"/>
          <w:highlight w:val="yellow"/>
        </w:rPr>
        <w:t xml:space="preserve"> Modell</w:t>
      </w:r>
      <w:r w:rsidR="00C6236C">
        <w:rPr>
          <w:rFonts w:eastAsiaTheme="minorEastAsia"/>
          <w:b/>
          <w:color w:val="FF0000"/>
        </w:rPr>
        <w:t>)</w:t>
      </w:r>
    </w:p>
    <w:p w14:paraId="6BBCDAEC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Kapitalbindungsdauern:</w:t>
      </w:r>
    </w:p>
    <w:p w14:paraId="47278B97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Berechne das gesamte angesparte Kapital für die folgenden Kapitalbindungsdauern:</w:t>
      </w:r>
    </w:p>
    <w:p w14:paraId="5323036F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halbes Jahr</w:t>
      </w:r>
    </w:p>
    <w:p w14:paraId="0147A287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Eineinhalb Jahre</w:t>
      </w:r>
    </w:p>
    <w:p w14:paraId="3432C96B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Jahr, 8 Monate</w:t>
      </w:r>
    </w:p>
    <w:p w14:paraId="2F46307E" w14:textId="22CE6E16" w:rsidR="009B54B8" w:rsidRPr="00E7699B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Fünf Jahre</w:t>
      </w:r>
    </w:p>
    <w:p w14:paraId="7E26D203" w14:textId="77777777" w:rsidR="00E7699B" w:rsidRPr="00E7699B" w:rsidRDefault="00E7699B" w:rsidP="00E7699B">
      <w:pPr>
        <w:rPr>
          <w:b/>
        </w:rPr>
      </w:pPr>
    </w:p>
    <w:p w14:paraId="32BF0CC8" w14:textId="095ED889" w:rsidR="009B54B8" w:rsidRDefault="009B54B8" w:rsidP="009B54B8">
      <w:r>
        <w:t>Halbes Jahr:</w:t>
      </w:r>
      <w:r w:rsidR="00E7699B">
        <w:t xml:space="preserve"> Zinssatz und Anzahl der Periode in Jahr gemessen</w:t>
      </w:r>
    </w:p>
    <w:p w14:paraId="64F84A95" w14:textId="3E992004" w:rsidR="00741DF6" w:rsidRPr="00EB78E5" w:rsidRDefault="00741DF6" w:rsidP="009B54B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7541676F" w14:textId="0AB5240E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B595775" w14:textId="35617F56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Einschub</w:t>
      </w:r>
    </w:p>
    <w:p w14:paraId="3A01FEB6" w14:textId="151C4BC7" w:rsidR="00EB78E5" w:rsidRDefault="00EB78E5" w:rsidP="00EB78E5">
      <w:pPr>
        <w:rPr>
          <w:rFonts w:eastAsiaTheme="minorEastAsia"/>
        </w:rPr>
      </w:pPr>
      <w:r>
        <w:rPr>
          <w:rFonts w:eastAsiaTheme="minorEastAsia"/>
        </w:rPr>
        <w:t xml:space="preserve">Theoretisch korrekte Umrechnung der Zinssätze lauten </w:t>
      </w:r>
    </w:p>
    <w:p w14:paraId="79954C1A" w14:textId="77777777" w:rsidR="00EB78E5" w:rsidRPr="00E84C78" w:rsidRDefault="001338D5" w:rsidP="00EB78E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</m:t>
                  </m:r>
                  <m:r>
                    <w:rPr>
                      <w:rFonts w:ascii="Cambria Math" w:eastAsiaTheme="minorEastAsia" w:hAnsi="Cambria Math"/>
                    </w:rPr>
                    <m:t>h</m:t>
                  </m:r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</m:t>
          </m:r>
        </m:oMath>
      </m:oMathPara>
    </w:p>
    <w:p w14:paraId="2520D6BF" w14:textId="77777777" w:rsidR="00E84C78" w:rsidRPr="00C6236C" w:rsidRDefault="00E84C78" w:rsidP="00EB78E5">
      <w:pPr>
        <w:rPr>
          <w:rFonts w:eastAsiaTheme="minorEastAsia"/>
          <w:iCs/>
        </w:rPr>
      </w:pPr>
    </w:p>
    <w:p w14:paraId="6F95864A" w14:textId="77777777" w:rsidR="00EB78E5" w:rsidRPr="00C6236C" w:rsidRDefault="001338D5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</m:t>
                  </m:r>
                  <m:r>
                    <w:rPr>
                      <w:rFonts w:ascii="Cambria Math" w:eastAsiaTheme="minorEastAsia" w:hAnsi="Cambria Math"/>
                    </w:rPr>
                    <m:t>h</m:t>
                  </m:r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</m:t>
          </m:r>
        </m:oMath>
      </m:oMathPara>
    </w:p>
    <w:p w14:paraId="564DC708" w14:textId="77777777" w:rsidR="00EB78E5" w:rsidRDefault="00EB78E5" w:rsidP="00EB78E5">
      <w:r>
        <w:t>Halbes Jahr</w:t>
      </w:r>
    </w:p>
    <w:p w14:paraId="10989BCD" w14:textId="5F7374F2" w:rsidR="008E1FCC" w:rsidRDefault="008E1FCC" w:rsidP="008E1FCC">
      <w:pPr>
        <w:pStyle w:val="Listenabsatz"/>
        <w:numPr>
          <w:ilvl w:val="0"/>
          <w:numId w:val="40"/>
        </w:numPr>
      </w:pPr>
      <w:r>
        <w:t>monatlich</w:t>
      </w:r>
    </w:p>
    <w:p w14:paraId="00D96B61" w14:textId="77777777" w:rsidR="00EB78E5" w:rsidRPr="00C6236C" w:rsidRDefault="001338D5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1=0,005654</m:t>
          </m:r>
        </m:oMath>
      </m:oMathPara>
    </w:p>
    <w:p w14:paraId="2FF92A2D" w14:textId="77777777" w:rsidR="00EB78E5" w:rsidRPr="008E1FCC" w:rsidRDefault="00EB78E5" w:rsidP="00EB78E5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0,005654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0322FD90" w14:textId="0502C1F2" w:rsidR="008E1FCC" w:rsidRPr="008E1FCC" w:rsidRDefault="008E1FCC" w:rsidP="008E1FCC">
      <w:pPr>
        <w:pStyle w:val="Listenabsatz"/>
        <w:numPr>
          <w:ilvl w:val="0"/>
          <w:numId w:val="40"/>
        </w:numPr>
        <w:rPr>
          <w:rFonts w:eastAsiaTheme="minorEastAsia"/>
        </w:rPr>
      </w:pPr>
      <w:r>
        <w:rPr>
          <w:rFonts w:eastAsiaTheme="minorEastAsia"/>
        </w:rPr>
        <w:t>täglich</w:t>
      </w:r>
    </w:p>
    <w:p w14:paraId="04D3D433" w14:textId="77777777" w:rsidR="00EB78E5" w:rsidRPr="00C6236C" w:rsidRDefault="001338D5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1=0,00018796</m:t>
          </m:r>
        </m:oMath>
      </m:oMathPara>
    </w:p>
    <w:p w14:paraId="235B11AF" w14:textId="4DC87175" w:rsidR="00EB78E5" w:rsidRPr="008E1FCC" w:rsidRDefault="00EB78E5" w:rsidP="009B54B8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0,00018796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180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color w:val="00B050"/>
            </w:rPr>
            <m:t>206,88</m:t>
          </m:r>
        </m:oMath>
      </m:oMathPara>
    </w:p>
    <w:p w14:paraId="7F06EF11" w14:textId="358E6AF3" w:rsidR="008E1FCC" w:rsidRDefault="008E1FCC" w:rsidP="009B54B8">
      <w:pPr>
        <w:rPr>
          <w:rFonts w:eastAsiaTheme="minorEastAsia"/>
        </w:rPr>
      </w:pPr>
      <w:r>
        <w:rPr>
          <w:rFonts w:eastAsiaTheme="minorEastAsia"/>
          <w:color w:val="00B050"/>
        </w:rPr>
        <w:t xml:space="preserve">Identischer Endwert </w:t>
      </w:r>
      <w:r w:rsidRPr="008E1FCC">
        <w:rPr>
          <w:rFonts w:eastAsiaTheme="minorEastAsia"/>
          <w:color w:val="00B050"/>
        </w:rPr>
        <w:sym w:font="Wingdings" w:char="F0F3"/>
      </w:r>
      <w:r>
        <w:rPr>
          <w:rFonts w:eastAsiaTheme="minorEastAsia"/>
          <w:color w:val="00B050"/>
        </w:rPr>
        <w:t xml:space="preserve"> Arbitragefreiheit (Theoretisch korrektes Modell)</w:t>
      </w:r>
    </w:p>
    <w:p w14:paraId="6D234E3F" w14:textId="45166617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lastRenderedPageBreak/>
        <w:t>Einschub Ende</w:t>
      </w:r>
    </w:p>
    <w:p w14:paraId="35D38293" w14:textId="0BC5B01D" w:rsidR="00EB78E5" w:rsidRPr="00C6236C" w:rsidRDefault="00EB78E5" w:rsidP="009B54B8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4B877499" w14:textId="57461B72" w:rsidR="009B54B8" w:rsidRPr="00741DF6" w:rsidRDefault="009B54B8" w:rsidP="00A97B89">
      <w:pPr>
        <w:rPr>
          <w:rFonts w:eastAsiaTheme="minorEastAsia"/>
        </w:rPr>
      </w:pPr>
      <w:r>
        <w:t>Eineinhalb Jahre:</w:t>
      </w:r>
    </w:p>
    <w:p w14:paraId="14401FC2" w14:textId="104F8A55" w:rsidR="00741DF6" w:rsidRP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=221,36</m:t>
          </m:r>
        </m:oMath>
      </m:oMathPara>
    </w:p>
    <w:p w14:paraId="2690E07C" w14:textId="77777777" w:rsidR="009B54B8" w:rsidRDefault="009B54B8" w:rsidP="009B54B8">
      <w:r>
        <w:t>Ein Jahr, acht Monate:</w:t>
      </w:r>
    </w:p>
    <w:p w14:paraId="4CD5401D" w14:textId="7F62D7D7" w:rsid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=223,87</m:t>
          </m:r>
        </m:oMath>
      </m:oMathPara>
    </w:p>
    <w:p w14:paraId="78D7BCA1" w14:textId="77777777" w:rsidR="009B54B8" w:rsidRPr="006A79FA" w:rsidRDefault="009B54B8" w:rsidP="009B54B8">
      <w:r>
        <w:t>Fünf Jahre:</w:t>
      </w:r>
    </w:p>
    <w:p w14:paraId="0AD5CEE5" w14:textId="2EF189C8" w:rsidR="00CF5EF6" w:rsidRDefault="001338D5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2C1689F5" w14:textId="373AD63C" w:rsidR="00CF5EF6" w:rsidRPr="00CF5EF6" w:rsidRDefault="006472FB" w:rsidP="00CF5EF6">
      <w:pPr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CF5EF6">
        <w:rPr>
          <w:rFonts w:eastAsiaTheme="minorEastAsia"/>
        </w:rPr>
        <w:t xml:space="preserve">In Teilschritten: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=200⋅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=214</m:t>
          </m:r>
        </m:oMath>
      </m:oMathPara>
    </w:p>
    <w:p w14:paraId="6A35BA0F" w14:textId="2E0D7564" w:rsidR="00CF5EF6" w:rsidRPr="006472FB" w:rsidRDefault="001338D5" w:rsidP="00CF5EF6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</m:oMath>
      </m:oMathPara>
    </w:p>
    <w:p w14:paraId="29E186AF" w14:textId="77777777" w:rsidR="007266AF" w:rsidRDefault="001338D5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50"/>
                </w:rPr>
              </m:ctrlPr>
            </m:sSubPr>
            <m:e>
              <m:r>
                <w:rPr>
                  <w:rFonts w:ascii="Cambria Math" w:hAnsi="Cambria Math"/>
                  <w:color w:val="00B050"/>
                </w:rPr>
                <m:t>K</m:t>
              </m:r>
            </m:e>
            <m:sub>
              <m:r>
                <w:rPr>
                  <w:rFonts w:ascii="Cambria Math" w:hAnsi="Cambria Math"/>
                  <w:color w:val="00B050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5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5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50"/>
                </w:rPr>
                <m:t>3</m:t>
              </m:r>
            </m:sup>
          </m:sSup>
        </m:oMath>
      </m:oMathPara>
    </w:p>
    <w:p w14:paraId="2D214817" w14:textId="12BE4ECB" w:rsidR="007266AF" w:rsidRPr="007266AF" w:rsidRDefault="007266AF" w:rsidP="007266AF">
      <w:pPr>
        <w:rPr>
          <w:rFonts w:eastAsiaTheme="minorEastAsia"/>
        </w:rPr>
      </w:pPr>
      <w:r>
        <w:t xml:space="preserve">Allgemein: Am Ende des n-ten Jahres, wobei n eine natürliche Zahl sei, hat man: </w:t>
      </w:r>
    </w:p>
    <w:p w14:paraId="70D75DDD" w14:textId="77777777" w:rsidR="007266AF" w:rsidRPr="00141906" w:rsidRDefault="001338D5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14:paraId="1138DA61" w14:textId="77777777" w:rsidR="007266AF" w:rsidRDefault="007266AF" w:rsidP="007266AF">
      <w:r>
        <w:t>Hier: n=5</w:t>
      </w:r>
    </w:p>
    <w:p w14:paraId="4D1E6EB7" w14:textId="77777777" w:rsidR="007266AF" w:rsidRPr="00141906" w:rsidRDefault="001338D5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1C020C28" w14:textId="1ED04C78" w:rsidR="007266AF" w:rsidRDefault="00557684" w:rsidP="00CF5EF6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DDE36F9" w14:textId="77777777" w:rsidR="00BD2D51" w:rsidRPr="00A97B89" w:rsidRDefault="00BD2D51" w:rsidP="00BD2D51">
      <w:pPr>
        <w:rPr>
          <w:b/>
          <w:bCs/>
        </w:rPr>
      </w:pPr>
      <w:r w:rsidRPr="00A97B89">
        <w:rPr>
          <w:b/>
          <w:bCs/>
        </w:rPr>
        <w:t>Zinszuschlag am Ende jedes Monats:</w:t>
      </w:r>
    </w:p>
    <w:p w14:paraId="70EFB1BD" w14:textId="77777777" w:rsidR="00BD2D51" w:rsidRPr="004B2E08" w:rsidRDefault="001338D5" w:rsidP="00BD2D51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3682A436" w14:textId="77777777" w:rsidR="00BD2D51" w:rsidRPr="004B2E08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r=0,0057=0,57% per Monat</m:t>
          </m:r>
        </m:oMath>
      </m:oMathPara>
    </w:p>
    <w:p w14:paraId="4CE26B8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∆T=6 Monate, ∆T=eineinhalb Jahre,∆T=1 Jahr, 8 Monate, ∆T=5 Jahre</m:t>
        </m:r>
      </m:oMath>
    </w:p>
    <w:p w14:paraId="254417ED" w14:textId="77777777" w:rsidR="00BD2D51" w:rsidRDefault="00BD2D51" w:rsidP="00BD2D51">
      <w:pPr>
        <w:rPr>
          <w:rFonts w:eastAsiaTheme="minorEastAsia"/>
        </w:rPr>
      </w:pPr>
    </w:p>
    <w:p w14:paraId="40569891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Nach 6 Monaten:</w:t>
      </w:r>
    </w:p>
    <w:p w14:paraId="5527D8BA" w14:textId="77777777" w:rsidR="00BD2D51" w:rsidRPr="006E6E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</m:sSup>
          <m:r>
            <w:rPr>
              <w:rFonts w:ascii="Cambria Math" w:eastAsiaTheme="minorEastAsia" w:hAnsi="Cambria Math"/>
            </w:rPr>
            <m:t>≈206,94</m:t>
          </m:r>
        </m:oMath>
      </m:oMathPara>
    </w:p>
    <w:p w14:paraId="74B2408B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Eineinhalb Jahre:</w:t>
      </w:r>
    </w:p>
    <w:p w14:paraId="756300B1" w14:textId="77777777" w:rsidR="00BD2D51" w:rsidRPr="002A29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18</m:t>
              </m:r>
            </m:sup>
          </m:sSup>
          <m:r>
            <w:rPr>
              <w:rFonts w:ascii="Cambria Math" w:eastAsiaTheme="minorEastAsia" w:hAnsi="Cambria Math"/>
            </w:rPr>
            <m:t>≈221,55</m:t>
          </m:r>
        </m:oMath>
      </m:oMathPara>
    </w:p>
    <w:p w14:paraId="721E6B3A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 Jahr, acht Monate:</w:t>
      </w:r>
    </w:p>
    <w:p w14:paraId="140483B0" w14:textId="77777777" w:rsidR="00BD2D51" w:rsidRPr="00A21363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20</m:t>
              </m:r>
            </m:sup>
          </m:sSup>
          <m:r>
            <w:rPr>
              <w:rFonts w:ascii="Cambria Math" w:eastAsiaTheme="minorEastAsia" w:hAnsi="Cambria Math"/>
            </w:rPr>
            <m:t>≈224,08</m:t>
          </m:r>
        </m:oMath>
      </m:oMathPara>
    </w:p>
    <w:p w14:paraId="0C3CB4E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Fünf Jahre: </w:t>
      </w:r>
    </w:p>
    <w:p w14:paraId="0FF4E414" w14:textId="77777777" w:rsidR="00BD2D51" w:rsidRPr="00E26631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60</m:t>
              </m:r>
            </m:sup>
          </m:sSup>
          <m:r>
            <w:rPr>
              <w:rFonts w:ascii="Cambria Math" w:eastAsiaTheme="minorEastAsia" w:hAnsi="Cambria Math"/>
            </w:rPr>
            <m:t>≈281,28</m:t>
          </m:r>
        </m:oMath>
      </m:oMathPara>
    </w:p>
    <w:p w14:paraId="7DC89B85" w14:textId="0CC77630" w:rsidR="0062155D" w:rsidRDefault="0062155D" w:rsidP="0062155D">
      <w:pPr>
        <w:rPr>
          <w:rFonts w:eastAsiaTheme="minorEastAsia"/>
        </w:rPr>
      </w:pPr>
    </w:p>
    <w:p w14:paraId="140334E8" w14:textId="77777777" w:rsidR="0062155D" w:rsidRPr="00EA402B" w:rsidRDefault="0062155D" w:rsidP="0062155D">
      <w:pPr>
        <w:rPr>
          <w:rFonts w:eastAsiaTheme="minorEastAsia"/>
          <w:u w:val="single"/>
        </w:rPr>
      </w:pPr>
      <w:r w:rsidRPr="00EA402B">
        <w:rPr>
          <w:rFonts w:eastAsiaTheme="minorEastAsia"/>
          <w:u w:val="single"/>
        </w:rPr>
        <w:t xml:space="preserve">Einschub: </w:t>
      </w:r>
    </w:p>
    <w:p w14:paraId="5A1157DC" w14:textId="77777777" w:rsidR="0062155D" w:rsidRPr="00E26631" w:rsidRDefault="001338D5" w:rsidP="0062155D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ρ</m:t>
              </m:r>
            </m:sup>
          </m:sSup>
        </m:oMath>
      </m:oMathPara>
    </w:p>
    <w:p w14:paraId="666479DF" w14:textId="77777777" w:rsidR="0062155D" w:rsidRPr="00D53EF5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e=Eulersche Zahl≈2,71828</m:t>
          </m:r>
        </m:oMath>
      </m:oMathPara>
    </w:p>
    <w:p w14:paraId="37A44FE1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exp</m:t>
        </m:r>
      </m:oMath>
      <w:r>
        <w:rPr>
          <w:rFonts w:eastAsiaTheme="minorEastAsia"/>
        </w:rPr>
        <w:t xml:space="preserve"> Exponentialfunktion</w:t>
      </w:r>
    </w:p>
    <w:p w14:paraId="69E6C878" w14:textId="6BFFFEE5" w:rsidR="0062155D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exp: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m:rPr>
                      <m:scr m:val="double-struck"/>
                    </m:rPr>
                    <w:rPr>
                      <w:rFonts w:ascii="Cambria Math" w:eastAsiaTheme="minorEastAsia" w:hAnsi="Cambria Math"/>
                    </w:rPr>
                    <m:t>R→R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x↦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(≈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2,71828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</m:eqArr>
            </m:e>
          </m:d>
        </m:oMath>
      </m:oMathPara>
    </w:p>
    <w:p w14:paraId="55A59628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Stetige Verzinsung: </w:t>
      </w:r>
    </w:p>
    <w:p w14:paraId="4C7E7251" w14:textId="77777777" w:rsidR="0062155D" w:rsidRPr="004B2E08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29F47BF2" w14:textId="77777777" w:rsidR="0062155D" w:rsidRPr="004B2E08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ρ=0,07=7% p.a.</m:t>
          </m:r>
        </m:oMath>
      </m:oMathPara>
    </w:p>
    <w:p w14:paraId="2343C9AF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∆T=0,5, ∆T=1,5,∆T=1 Jahr, 8 Monate, ∆T=5</m:t>
        </m:r>
      </m:oMath>
    </w:p>
    <w:p w14:paraId="7A9CFF16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Formel: </w:t>
      </w:r>
    </w:p>
    <w:p w14:paraId="73F2D7E4" w14:textId="77777777" w:rsidR="0062155D" w:rsidRPr="00872052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+∆</m:t>
          </m:r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∆</m:t>
                  </m:r>
                  <m:r>
                    <w:rPr>
                      <w:rFonts w:ascii="Cambria Math" w:eastAsiaTheme="minorEastAsia" w:hAnsi="Cambria Math"/>
                    </w:rPr>
                    <m:t>T</m:t>
                  </m:r>
                  <m:r>
                    <w:rPr>
                      <w:rFonts w:ascii="Cambria Math" w:eastAsiaTheme="minorEastAsia" w:hAnsi="Cambria Math"/>
                    </w:rPr>
                    <m:t>⋅</m:t>
                  </m:r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∆</m:t>
              </m:r>
              <m:r>
                <w:rPr>
                  <w:rFonts w:ascii="Cambria Math" w:eastAsiaTheme="minorEastAsia" w:hAnsi="Cambria Math"/>
                </w:rPr>
                <m:t>T</m:t>
              </m:r>
              <m:r>
                <w:rPr>
                  <w:rFonts w:ascii="Cambria Math" w:eastAsiaTheme="minorEastAsia" w:hAnsi="Cambria Math"/>
                </w:rPr>
                <m:t>⋅</m:t>
              </m:r>
              <m:r>
                <w:rPr>
                  <w:rFonts w:ascii="Cambria Math" w:eastAsiaTheme="minorEastAsia" w:hAnsi="Cambria Math"/>
                </w:rPr>
                <m:t>ρ</m:t>
              </m:r>
            </m:sup>
          </m:sSup>
        </m:oMath>
      </m:oMathPara>
    </w:p>
    <w:p w14:paraId="46512B0E" w14:textId="77777777" w:rsidR="0062155D" w:rsidRDefault="0062155D" w:rsidP="0062155D">
      <w:pPr>
        <w:rPr>
          <w:rFonts w:eastAsiaTheme="minorEastAsia"/>
        </w:rPr>
      </w:pPr>
    </w:p>
    <w:p w14:paraId="32EDA136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∆T=0,5</m:t>
        </m:r>
      </m:oMath>
      <w:r>
        <w:rPr>
          <w:rFonts w:eastAsiaTheme="minorEastAsia"/>
        </w:rPr>
        <w:t>:</w:t>
      </w:r>
    </w:p>
    <w:p w14:paraId="614E6863" w14:textId="77777777" w:rsidR="0062155D" w:rsidRPr="000B7673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0,5⋅0,07</m:t>
              </m:r>
            </m:sup>
          </m:sSup>
          <m:r>
            <w:rPr>
              <w:rFonts w:ascii="Cambria Math" w:eastAsiaTheme="minorEastAsia" w:hAnsi="Cambria Math"/>
            </w:rPr>
            <m:t>≈207,123</m:t>
          </m:r>
        </m:oMath>
      </m:oMathPara>
    </w:p>
    <w:p w14:paraId="18077AA7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∆T=1,5</m:t>
        </m:r>
      </m:oMath>
      <w:r>
        <w:rPr>
          <w:rFonts w:eastAsiaTheme="minorEastAsia"/>
        </w:rPr>
        <w:t>:</w:t>
      </w:r>
    </w:p>
    <w:p w14:paraId="71F92697" w14:textId="77777777" w:rsidR="0062155D" w:rsidRPr="00B81BD6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1,5⋅0,07</m:t>
              </m:r>
            </m:sup>
          </m:sSup>
          <m:r>
            <w:rPr>
              <w:rFonts w:ascii="Cambria Math" w:eastAsiaTheme="minorEastAsia" w:hAnsi="Cambria Math"/>
            </w:rPr>
            <m:t>≈222,14</m:t>
          </m:r>
        </m:oMath>
      </m:oMathPara>
    </w:p>
    <w:p w14:paraId="7E4A6B75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>:</w:t>
      </w:r>
    </w:p>
    <w:p w14:paraId="08096A68" w14:textId="77777777" w:rsidR="0062155D" w:rsidRPr="00320233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⋅</m:t>
              </m:r>
              <m:r>
                <w:rPr>
                  <w:rFonts w:ascii="Cambria Math" w:eastAsiaTheme="minorEastAsia" w:hAnsi="Cambria Math"/>
                </w:rPr>
                <m:t>0,07</m:t>
              </m:r>
            </m:sup>
          </m:sSup>
          <m:r>
            <w:rPr>
              <w:rFonts w:ascii="Cambria Math" w:eastAsiaTheme="minorEastAsia" w:hAnsi="Cambria Math"/>
            </w:rPr>
            <m:t>≈224,75</m:t>
          </m:r>
        </m:oMath>
      </m:oMathPara>
    </w:p>
    <w:p w14:paraId="6C43D7D8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∆T=5</m:t>
        </m:r>
      </m:oMath>
      <w:r>
        <w:rPr>
          <w:rFonts w:eastAsiaTheme="minorEastAsia"/>
        </w:rPr>
        <w:t>:</w:t>
      </w:r>
    </w:p>
    <w:p w14:paraId="11B3CC5F" w14:textId="16A5A6E3" w:rsidR="00A97B89" w:rsidRDefault="001338D5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5⋅0,07</m:t>
              </m:r>
            </m:sup>
          </m:sSup>
          <m:r>
            <w:rPr>
              <w:rFonts w:ascii="Cambria Math" w:eastAsiaTheme="minorEastAsia" w:hAnsi="Cambria Math"/>
            </w:rPr>
            <m:t>≈283,81</m:t>
          </m:r>
        </m:oMath>
      </m:oMathPara>
    </w:p>
    <w:p w14:paraId="3DC4CE9C" w14:textId="3FE2D3E9" w:rsidR="00A97B89" w:rsidRPr="00A97B89" w:rsidRDefault="00A97B89" w:rsidP="00A97B89">
      <w:pPr>
        <w:rPr>
          <w:rFonts w:eastAsiaTheme="minorEastAsia"/>
          <w:b/>
          <w:bCs/>
          <w:u w:val="single"/>
        </w:rPr>
      </w:pPr>
      <w:r w:rsidRPr="00A97B89">
        <w:rPr>
          <w:rFonts w:eastAsiaTheme="minorEastAsia"/>
          <w:b/>
          <w:bCs/>
          <w:u w:val="single"/>
        </w:rPr>
        <w:t>Vergleich der Verzinsungsverfahren mit Zinseszinsen</w:t>
      </w:r>
      <w:r w:rsidR="00E7699B">
        <w:rPr>
          <w:rFonts w:eastAsiaTheme="minorEastAsia"/>
          <w:b/>
          <w:bCs/>
          <w:u w:val="single"/>
        </w:rPr>
        <w:t xml:space="preserve"> (lineare Verzinsung)</w:t>
      </w:r>
    </w:p>
    <w:p w14:paraId="42370A71" w14:textId="77777777" w:rsidR="00A97B89" w:rsidRDefault="001338D5" w:rsidP="00A97B8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=200</m:t>
        </m:r>
      </m:oMath>
      <w:r w:rsidR="00A97B89">
        <w:rPr>
          <w:rFonts w:eastAsiaTheme="minorEastAsia"/>
        </w:rPr>
        <w:t xml:space="preserve"> und r=7% pro Jahr </w:t>
      </w:r>
    </w:p>
    <w:p w14:paraId="54986DBC" w14:textId="77777777" w:rsidR="00A97B89" w:rsidRPr="00DB479B" w:rsidRDefault="00A97B89" w:rsidP="00A97B89">
      <w:pPr>
        <w:rPr>
          <w:rFonts w:eastAsiaTheme="minorEastAsia"/>
        </w:rPr>
      </w:pPr>
      <w:r w:rsidRPr="0097170B">
        <w:rPr>
          <w:rFonts w:eastAsiaTheme="minorEastAsia"/>
        </w:rPr>
        <w:t>Kapital bei unterschiedlichen Verzinsungsverfahren</w:t>
      </w:r>
      <w:r>
        <w:rPr>
          <w:rFonts w:eastAsiaTheme="minorEastAsia"/>
        </w:rPr>
        <w:t xml:space="preserve"> mit Zinseszinsen nach 1, 2, 3, 4 und 5 Jahren (Kapitalbindungsdauer ganzer Jahre)</w:t>
      </w:r>
    </w:p>
    <w:tbl>
      <w:tblPr>
        <w:tblStyle w:val="Tabellenraster"/>
        <w:tblW w:w="9412" w:type="dxa"/>
        <w:tblInd w:w="-5" w:type="dxa"/>
        <w:tblLook w:val="04A0" w:firstRow="1" w:lastRow="0" w:firstColumn="1" w:lastColumn="0" w:noHBand="0" w:noVBand="1"/>
      </w:tblPr>
      <w:tblGrid>
        <w:gridCol w:w="3943"/>
        <w:gridCol w:w="1165"/>
        <w:gridCol w:w="1076"/>
        <w:gridCol w:w="1076"/>
        <w:gridCol w:w="1076"/>
        <w:gridCol w:w="1076"/>
      </w:tblGrid>
      <w:tr w:rsidR="00A97B89" w:rsidRPr="001C4304" w14:paraId="678ABD09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6B6B99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1165" w:type="dxa"/>
            <w:noWrap/>
            <w:hideMark/>
          </w:tcPr>
          <w:p w14:paraId="57E959D5" w14:textId="77777777" w:rsidR="00A97B89" w:rsidRPr="001C4304" w:rsidRDefault="001338D5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2E2826BB" w14:textId="77777777" w:rsidR="00A97B89" w:rsidRPr="001C4304" w:rsidRDefault="001338D5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5562B26B" w14:textId="77777777" w:rsidR="00A97B89" w:rsidRPr="001C4304" w:rsidRDefault="001338D5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46638E95" w14:textId="77777777" w:rsidR="00A97B89" w:rsidRPr="001C4304" w:rsidRDefault="001338D5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7461D08E" w14:textId="77777777" w:rsidR="00A97B89" w:rsidRPr="001C4304" w:rsidRDefault="001338D5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b>
                </m:sSub>
              </m:oMath>
            </m:oMathPara>
          </w:p>
        </w:tc>
      </w:tr>
      <w:tr w:rsidR="00A97B89" w:rsidRPr="001C4304" w14:paraId="4A3BCE7C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0830060" w14:textId="77777777" w:rsidR="00A97B89" w:rsidRPr="00A97B89" w:rsidRDefault="00A97B89" w:rsidP="00CA3B14">
            <w:pPr>
              <w:jc w:val="both"/>
              <w:rPr>
                <w:rFonts w:eastAsiaTheme="minorEastAsia"/>
              </w:rPr>
            </w:pPr>
            <w:r w:rsidRPr="00A97B89">
              <w:rPr>
                <w:rFonts w:eastAsiaTheme="minorEastAsia"/>
              </w:rPr>
              <w:t>Jährlicher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B183DF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214,0000</w:t>
            </w:r>
          </w:p>
        </w:tc>
        <w:tc>
          <w:tcPr>
            <w:tcW w:w="1076" w:type="dxa"/>
            <w:noWrap/>
            <w:vAlign w:val="bottom"/>
            <w:hideMark/>
          </w:tcPr>
          <w:p w14:paraId="1C0D0A4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228,9800</w:t>
            </w:r>
          </w:p>
        </w:tc>
        <w:tc>
          <w:tcPr>
            <w:tcW w:w="1076" w:type="dxa"/>
            <w:noWrap/>
            <w:vAlign w:val="bottom"/>
            <w:hideMark/>
          </w:tcPr>
          <w:p w14:paraId="3B507427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245,0086</w:t>
            </w:r>
          </w:p>
        </w:tc>
        <w:tc>
          <w:tcPr>
            <w:tcW w:w="1076" w:type="dxa"/>
            <w:noWrap/>
            <w:vAlign w:val="bottom"/>
            <w:hideMark/>
          </w:tcPr>
          <w:p w14:paraId="1884C9A6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262,1592</w:t>
            </w:r>
          </w:p>
        </w:tc>
        <w:tc>
          <w:tcPr>
            <w:tcW w:w="1076" w:type="dxa"/>
            <w:noWrap/>
            <w:vAlign w:val="bottom"/>
            <w:hideMark/>
          </w:tcPr>
          <w:p w14:paraId="393891B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 w:rsidRPr="00164DB2">
              <w:rPr>
                <w:rFonts w:ascii="Calibri" w:hAnsi="Calibri" w:cs="Calibri"/>
                <w:color w:val="00B0F0"/>
              </w:rPr>
              <w:t>280,5103</w:t>
            </w:r>
          </w:p>
        </w:tc>
      </w:tr>
      <w:tr w:rsidR="00A97B89" w:rsidRPr="001C4304" w14:paraId="430629C1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36D482E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AF26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214,4580</w:t>
            </w:r>
          </w:p>
        </w:tc>
        <w:tc>
          <w:tcPr>
            <w:tcW w:w="1076" w:type="dxa"/>
            <w:noWrap/>
            <w:vAlign w:val="bottom"/>
            <w:hideMark/>
          </w:tcPr>
          <w:p w14:paraId="715D74B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229,9612</w:t>
            </w:r>
          </w:p>
        </w:tc>
        <w:tc>
          <w:tcPr>
            <w:tcW w:w="1076" w:type="dxa"/>
            <w:noWrap/>
            <w:vAlign w:val="bottom"/>
            <w:hideMark/>
          </w:tcPr>
          <w:p w14:paraId="2952B93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246,5851</w:t>
            </w:r>
          </w:p>
        </w:tc>
        <w:tc>
          <w:tcPr>
            <w:tcW w:w="1076" w:type="dxa"/>
            <w:noWrap/>
            <w:vAlign w:val="bottom"/>
            <w:hideMark/>
          </w:tcPr>
          <w:p w14:paraId="65974F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264,4108</w:t>
            </w:r>
          </w:p>
        </w:tc>
        <w:tc>
          <w:tcPr>
            <w:tcW w:w="1076" w:type="dxa"/>
            <w:noWrap/>
            <w:vAlign w:val="bottom"/>
            <w:hideMark/>
          </w:tcPr>
          <w:p w14:paraId="78C89B9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283,5251</w:t>
            </w:r>
          </w:p>
        </w:tc>
      </w:tr>
      <w:tr w:rsidR="00A97B89" w:rsidRPr="001C4304" w14:paraId="76A61A7A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E7C9D9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330349E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214,5002</w:t>
            </w:r>
          </w:p>
        </w:tc>
        <w:tc>
          <w:tcPr>
            <w:tcW w:w="1076" w:type="dxa"/>
            <w:noWrap/>
            <w:vAlign w:val="bottom"/>
            <w:hideMark/>
          </w:tcPr>
          <w:p w14:paraId="20376E5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230,0516</w:t>
            </w:r>
          </w:p>
        </w:tc>
        <w:tc>
          <w:tcPr>
            <w:tcW w:w="1076" w:type="dxa"/>
            <w:noWrap/>
            <w:vAlign w:val="bottom"/>
            <w:hideMark/>
          </w:tcPr>
          <w:p w14:paraId="09912C1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246,7306</w:t>
            </w:r>
          </w:p>
        </w:tc>
        <w:tc>
          <w:tcPr>
            <w:tcW w:w="1076" w:type="dxa"/>
            <w:noWrap/>
            <w:vAlign w:val="bottom"/>
            <w:hideMark/>
          </w:tcPr>
          <w:p w14:paraId="21554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264,6188</w:t>
            </w:r>
          </w:p>
        </w:tc>
        <w:tc>
          <w:tcPr>
            <w:tcW w:w="1076" w:type="dxa"/>
            <w:noWrap/>
            <w:vAlign w:val="bottom"/>
            <w:hideMark/>
          </w:tcPr>
          <w:p w14:paraId="6088AEC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283,8039</w:t>
            </w:r>
          </w:p>
        </w:tc>
      </w:tr>
      <w:tr w:rsidR="00A97B89" w:rsidRPr="001C4304" w14:paraId="46093415" w14:textId="77777777" w:rsidTr="00A97B89">
        <w:trPr>
          <w:trHeight w:val="300"/>
        </w:trPr>
        <w:tc>
          <w:tcPr>
            <w:tcW w:w="3943" w:type="dxa"/>
            <w:noWrap/>
            <w:vAlign w:val="bottom"/>
          </w:tcPr>
          <w:p w14:paraId="5D52A2C5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Stetige Zinseszinsrechnung</w:t>
            </w:r>
          </w:p>
        </w:tc>
        <w:tc>
          <w:tcPr>
            <w:tcW w:w="1165" w:type="dxa"/>
            <w:noWrap/>
            <w:vAlign w:val="bottom"/>
          </w:tcPr>
          <w:p w14:paraId="6A4C8E7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214,5016</w:t>
            </w:r>
          </w:p>
        </w:tc>
        <w:tc>
          <w:tcPr>
            <w:tcW w:w="1076" w:type="dxa"/>
            <w:noWrap/>
            <w:vAlign w:val="bottom"/>
          </w:tcPr>
          <w:p w14:paraId="160313B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230,0548</w:t>
            </w:r>
          </w:p>
        </w:tc>
        <w:tc>
          <w:tcPr>
            <w:tcW w:w="1076" w:type="dxa"/>
            <w:noWrap/>
            <w:vAlign w:val="bottom"/>
          </w:tcPr>
          <w:p w14:paraId="0F18708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246,7356</w:t>
            </w:r>
          </w:p>
        </w:tc>
        <w:tc>
          <w:tcPr>
            <w:tcW w:w="1076" w:type="dxa"/>
            <w:noWrap/>
            <w:vAlign w:val="bottom"/>
          </w:tcPr>
          <w:p w14:paraId="37A1E07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264,6260</w:t>
            </w:r>
          </w:p>
        </w:tc>
        <w:tc>
          <w:tcPr>
            <w:tcW w:w="1076" w:type="dxa"/>
            <w:noWrap/>
            <w:vAlign w:val="bottom"/>
          </w:tcPr>
          <w:p w14:paraId="582CB42E" w14:textId="77777777" w:rsidR="00A97B89" w:rsidRPr="00164DB2" w:rsidRDefault="00A97B89" w:rsidP="00CA3B14">
            <w:pPr>
              <w:jc w:val="both"/>
              <w:rPr>
                <w:rFonts w:eastAsiaTheme="minorEastAsia"/>
                <w:color w:val="00B0F0"/>
              </w:rPr>
            </w:pPr>
            <w:r w:rsidRPr="00164DB2">
              <w:rPr>
                <w:rFonts w:ascii="Calibri" w:hAnsi="Calibri" w:cs="Calibri"/>
                <w:color w:val="00B0F0"/>
              </w:rPr>
              <w:t>283,8135</w:t>
            </w:r>
          </w:p>
        </w:tc>
      </w:tr>
    </w:tbl>
    <w:p w14:paraId="6A1FEEA1" w14:textId="77777777" w:rsidR="00A97B89" w:rsidRDefault="00A97B89" w:rsidP="00A97B89">
      <w:pPr>
        <w:rPr>
          <w:rFonts w:eastAsiaTheme="minorEastAsia"/>
        </w:rPr>
      </w:pPr>
    </w:p>
    <w:p w14:paraId="071EBD73" w14:textId="77777777" w:rsidR="00A97B89" w:rsidRDefault="00A97B89" w:rsidP="00A97B89">
      <w:pPr>
        <w:rPr>
          <w:rFonts w:eastAsiaTheme="minorEastAsia"/>
        </w:rPr>
      </w:pPr>
      <w:r>
        <w:rPr>
          <w:rFonts w:eastAsiaTheme="minorEastAsia"/>
        </w:rPr>
        <w:t xml:space="preserve">Konkrete Berechnung: </w:t>
      </w:r>
    </w:p>
    <w:tbl>
      <w:tblPr>
        <w:tblStyle w:val="Tabellenraster"/>
        <w:tblW w:w="10452" w:type="dxa"/>
        <w:tblInd w:w="-5" w:type="dxa"/>
        <w:tblLook w:val="04A0" w:firstRow="1" w:lastRow="0" w:firstColumn="1" w:lastColumn="0" w:noHBand="0" w:noVBand="1"/>
      </w:tblPr>
      <w:tblGrid>
        <w:gridCol w:w="2732"/>
        <w:gridCol w:w="2570"/>
        <w:gridCol w:w="2575"/>
        <w:gridCol w:w="2575"/>
      </w:tblGrid>
      <w:tr w:rsidR="00A97B89" w:rsidRPr="001C4304" w14:paraId="7CC3DE70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4156899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2570" w:type="dxa"/>
            <w:noWrap/>
            <w:hideMark/>
          </w:tcPr>
          <w:p w14:paraId="2FE860A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einem Jahr </w:t>
            </w:r>
          </w:p>
        </w:tc>
        <w:tc>
          <w:tcPr>
            <w:tcW w:w="2575" w:type="dxa"/>
            <w:noWrap/>
            <w:hideMark/>
          </w:tcPr>
          <w:p w14:paraId="00D0025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zwei Jahren </w:t>
            </w:r>
          </w:p>
        </w:tc>
        <w:tc>
          <w:tcPr>
            <w:tcW w:w="2575" w:type="dxa"/>
            <w:noWrap/>
            <w:hideMark/>
          </w:tcPr>
          <w:p w14:paraId="46F6952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drei Jahren </w:t>
            </w:r>
          </w:p>
        </w:tc>
      </w:tr>
      <w:tr w:rsidR="00A97B89" w:rsidRPr="001C4304" w14:paraId="3B35FB14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013976F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1C4304">
              <w:rPr>
                <w:rFonts w:eastAsiaTheme="minorEastAsia"/>
              </w:rPr>
              <w:t>ährliche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1496649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  <w:proofErr w:type="gramStart"/>
            <w:r>
              <w:rPr>
                <w:rFonts w:ascii="Calibri" w:hAnsi="Calibri" w:cs="Calibri"/>
                <w:color w:val="000000"/>
              </w:rPr>
              <w:t>∙(</w:t>
            </w:r>
            <w:proofErr w:type="gramEnd"/>
            <w:r>
              <w:rPr>
                <w:rFonts w:ascii="Calibri" w:hAnsi="Calibri" w:cs="Calibri"/>
                <w:color w:val="000000"/>
              </w:rPr>
              <w:t>1+0,07)</w:t>
            </w:r>
          </w:p>
        </w:tc>
        <w:tc>
          <w:tcPr>
            <w:tcW w:w="2575" w:type="dxa"/>
            <w:noWrap/>
            <w:vAlign w:val="bottom"/>
            <w:hideMark/>
          </w:tcPr>
          <w:p w14:paraId="689E7DF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2352D15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oMath>
          </w:p>
        </w:tc>
      </w:tr>
      <w:tr w:rsidR="00A97B89" w:rsidRPr="001C4304" w14:paraId="3E085C4F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20EE0D8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6788BC2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03A7A134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50E00AB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</w:tr>
      <w:tr w:rsidR="00A97B89" w:rsidRPr="001C4304" w14:paraId="1D62D42B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61CA1B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2184CE0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7EDFCF1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6B1846D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</w:tr>
      <w:tr w:rsidR="00A97B89" w:rsidRPr="001C4304" w14:paraId="142C6DE8" w14:textId="77777777" w:rsidTr="00CA3B14">
        <w:trPr>
          <w:trHeight w:val="300"/>
        </w:trPr>
        <w:tc>
          <w:tcPr>
            <w:tcW w:w="2732" w:type="dxa"/>
            <w:noWrap/>
            <w:vAlign w:val="bottom"/>
          </w:tcPr>
          <w:p w14:paraId="7372274C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Stetige Zinseszinsrechnung</w:t>
            </w:r>
          </w:p>
        </w:tc>
        <w:tc>
          <w:tcPr>
            <w:tcW w:w="2570" w:type="dxa"/>
            <w:noWrap/>
            <w:vAlign w:val="bottom"/>
          </w:tcPr>
          <w:p w14:paraId="7D5A78DB" w14:textId="77777777" w:rsidR="00A97B89" w:rsidRPr="00B2243A" w:rsidRDefault="00A97B89" w:rsidP="00CA3B14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12DB594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03FCCC0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</w:tr>
    </w:tbl>
    <w:p w14:paraId="7FF656EB" w14:textId="77777777" w:rsidR="00A97B89" w:rsidRDefault="00A97B89" w:rsidP="00A97B89">
      <w:r>
        <w:t xml:space="preserve">Je kürzer das Intervall, an dessen Ende die Zinsen dem Kapital zugeschlagen werden, desto höher ist (ceteris paribus) der Zinseszinseffekt, und damit auch der Betrag, den man am Ende angespart hat. </w:t>
      </w:r>
    </w:p>
    <w:p w14:paraId="11AA7FA7" w14:textId="7C4C77D3" w:rsidR="00C6236C" w:rsidRDefault="00A97B89" w:rsidP="00CF5EF6">
      <w:r>
        <w:t>Den maximalen Zinseszinseffekt hat man bei der stetigen Verzinsung.</w:t>
      </w:r>
    </w:p>
    <w:p w14:paraId="6B90DCC6" w14:textId="664E1A6D" w:rsidR="00F17362" w:rsidRDefault="00EA402B" w:rsidP="00CF5EF6">
      <w:pPr>
        <w:rPr>
          <w:u w:val="single"/>
        </w:rPr>
      </w:pPr>
      <w:r w:rsidRPr="00EA402B">
        <w:rPr>
          <w:u w:val="single"/>
        </w:rPr>
        <w:t>Einschub Ende</w:t>
      </w:r>
    </w:p>
    <w:p w14:paraId="0656C4D8" w14:textId="77777777" w:rsidR="00EA402B" w:rsidRDefault="00EA402B" w:rsidP="00CF5EF6">
      <w:pPr>
        <w:rPr>
          <w:u w:val="single"/>
        </w:rPr>
      </w:pPr>
    </w:p>
    <w:p w14:paraId="31E495EC" w14:textId="74FFB313" w:rsidR="00EA402B" w:rsidRDefault="00EA402B" w:rsidP="00CF5EF6">
      <w:r w:rsidRPr="00EA402B">
        <w:t>20.10.2026</w:t>
      </w:r>
    </w:p>
    <w:p w14:paraId="7FB3168F" w14:textId="2EF65D0E" w:rsidR="00A620B5" w:rsidRDefault="00A620B5" w:rsidP="00CF5EF6">
      <w:r>
        <w:t>Beispiel aus den Folien 42f.</w:t>
      </w:r>
    </w:p>
    <w:p w14:paraId="7C4567A6" w14:textId="29170125" w:rsidR="00A620B5" w:rsidRPr="00A620B5" w:rsidRDefault="00A620B5" w:rsidP="00CF5EF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BW=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330000</m:t>
              </m:r>
            </m:num>
            <m:den>
              <m:r>
                <w:rPr>
                  <w:rFonts w:ascii="Cambria Math" w:hAnsi="Cambria Math"/>
                </w:rPr>
                <m:t>1+0,1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156800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1+0,12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185193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1+0,14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=550000</m:t>
          </m:r>
        </m:oMath>
      </m:oMathPara>
    </w:p>
    <w:p w14:paraId="79219622" w14:textId="14A868F2" w:rsidR="00A620B5" w:rsidRPr="00EA402B" w:rsidRDefault="00A620B5" w:rsidP="00CF5EF6">
      <m:oMathPara>
        <m:oMath>
          <m:r>
            <w:rPr>
              <w:rFonts w:ascii="Cambria Math" w:eastAsiaTheme="minorEastAsia" w:hAnsi="Cambria Math"/>
            </w:rPr>
            <m:t>KW=</m:t>
          </m:r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+BW=-500000+550000=50000</m:t>
          </m:r>
        </m:oMath>
      </m:oMathPara>
    </w:p>
    <w:p w14:paraId="07DC586F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 xml:space="preserve">Aufgabe 2.1 (Aufgabensammlung Prof. Dr. </w:t>
      </w:r>
      <w:proofErr w:type="spellStart"/>
      <w:r>
        <w:rPr>
          <w:sz w:val="48"/>
          <w:szCs w:val="48"/>
        </w:rPr>
        <w:t>Nietert</w:t>
      </w:r>
      <w:proofErr w:type="spellEnd"/>
      <w:r>
        <w:rPr>
          <w:sz w:val="48"/>
          <w:szCs w:val="48"/>
        </w:rPr>
        <w:t>)</w:t>
      </w:r>
    </w:p>
    <w:p w14:paraId="2B3942F0" w14:textId="77777777" w:rsidR="00EA402B" w:rsidRDefault="00EA402B" w:rsidP="00EA402B">
      <w:pPr>
        <w:rPr>
          <w:sz w:val="48"/>
          <w:szCs w:val="48"/>
        </w:rPr>
      </w:pPr>
      <w:r>
        <w:rPr>
          <w:sz w:val="24"/>
          <w:szCs w:val="24"/>
        </w:rPr>
        <w:t>Heute: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t>30.04.2010</w:t>
      </w:r>
    </w:p>
    <w:p w14:paraId="4EC9B5E5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>Teilaufgabe b)</w:t>
      </w:r>
    </w:p>
    <w:p w14:paraId="2B5401B0" w14:textId="77777777" w:rsidR="00EA402B" w:rsidRDefault="00EA402B" w:rsidP="00EA402B">
      <w:r>
        <w:t xml:space="preserve">Anfangsinvestition: 500 Euro. </w:t>
      </w:r>
    </w:p>
    <w:p w14:paraId="50D17B34" w14:textId="77777777" w:rsidR="00EA402B" w:rsidRDefault="00EA402B" w:rsidP="00EA402B">
      <w:r>
        <w:t xml:space="preserve">Verzinsung: 2,75% pro Jahr bis 2015, danach 1,75%.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1417"/>
      </w:tblGrid>
      <w:tr w:rsidR="00EA402B" w14:paraId="4C44E05F" w14:textId="77777777" w:rsidTr="00BC1D1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518F" w14:textId="77777777" w:rsidR="00EA402B" w:rsidRDefault="00EA402B" w:rsidP="00BC1D13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A25B" w14:textId="77777777" w:rsidR="00EA402B" w:rsidRDefault="00EA402B" w:rsidP="00BC1D1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5ADF" w14:textId="77777777" w:rsidR="00EA402B" w:rsidRDefault="00EA402B" w:rsidP="00BC1D13"/>
        </w:tc>
      </w:tr>
      <w:tr w:rsidR="00EA402B" w14:paraId="17B729FA" w14:textId="77777777" w:rsidTr="00BC1D1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81AB" w14:textId="77777777" w:rsidR="00EA402B" w:rsidRDefault="00EA402B" w:rsidP="00BC1D13">
            <w:pPr>
              <w:spacing w:line="276" w:lineRule="auto"/>
              <w:jc w:val="center"/>
            </w:pPr>
            <w:r>
              <w:t>Zeitpunkt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38D7" w14:textId="77777777" w:rsidR="00EA402B" w:rsidRPr="00FB2B1A" w:rsidRDefault="00EA402B" w:rsidP="00BC1D13">
            <w:pPr>
              <w:spacing w:line="276" w:lineRule="auto"/>
              <w:jc w:val="center"/>
            </w:pPr>
            <w:r w:rsidRPr="00FB2B1A">
              <w:t>Vermögen auf dem Konto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6108" w14:textId="77777777" w:rsidR="00EA402B" w:rsidRDefault="00EA402B" w:rsidP="00BC1D13">
            <w:pPr>
              <w:spacing w:line="276" w:lineRule="auto"/>
              <w:jc w:val="center"/>
            </w:pPr>
            <w:r>
              <w:t>Zahlung</w:t>
            </w:r>
          </w:p>
        </w:tc>
      </w:tr>
      <w:tr w:rsidR="00EA402B" w14:paraId="409EA82D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2CE4" w14:textId="77777777" w:rsidR="00EA402B" w:rsidRDefault="00EA402B" w:rsidP="00BC1D13">
            <w:pPr>
              <w:spacing w:line="276" w:lineRule="auto"/>
              <w:jc w:val="center"/>
            </w:pPr>
            <w:r>
              <w:t>30.04.2010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1532" w14:textId="77777777" w:rsidR="00EA402B" w:rsidRPr="00FB2B1A" w:rsidRDefault="00EA402B" w:rsidP="00BC1D13">
            <w:pPr>
              <w:spacing w:line="276" w:lineRule="auto"/>
              <w:jc w:val="center"/>
            </w:pPr>
            <w:r w:rsidRPr="007F682D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70E5C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-500</w:t>
            </w:r>
          </w:p>
        </w:tc>
      </w:tr>
      <w:tr w:rsidR="00EA402B" w14:paraId="6913B344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AE80" w14:textId="77777777" w:rsidR="00EA402B" w:rsidRDefault="00EA402B" w:rsidP="00BC1D13">
            <w:pPr>
              <w:spacing w:line="276" w:lineRule="auto"/>
              <w:jc w:val="center"/>
            </w:pPr>
            <w:r>
              <w:t>01.03.2011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2A69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m:oMath>
              <m:r>
                <w:rPr>
                  <w:rFonts w:ascii="Cambria Math" w:hAnsi="Cambria Math"/>
                </w:rPr>
                <m:t>500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1,0275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12</m:t>
                      </m:r>
                    </m:den>
                  </m:f>
                </m:sup>
              </m:sSup>
            </m:oMath>
            <w:r w:rsidRPr="007F682D">
              <w:rPr>
                <w:rFonts w:eastAsiaTheme="minorEastAsia"/>
              </w:rPr>
              <w:t xml:space="preserve"> (siehe *)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4C3AF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058B90AB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155E" w14:textId="77777777" w:rsidR="00EA402B" w:rsidRDefault="00EA402B" w:rsidP="00BC1D13">
            <w:pPr>
              <w:spacing w:line="276" w:lineRule="auto"/>
              <w:jc w:val="center"/>
            </w:pPr>
            <w:r>
              <w:t>01.03.2012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7AF5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∙(1,0275)</m:t>
                </m:r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2F19B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6AB0138A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9CED" w14:textId="77777777" w:rsidR="00EA402B" w:rsidRDefault="00EA402B" w:rsidP="00BC1D13">
            <w:pPr>
              <w:spacing w:line="276" w:lineRule="auto"/>
              <w:jc w:val="center"/>
            </w:pPr>
            <w:r>
              <w:t>01.03.2013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21C3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(1,0275)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A24BC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6B3691AB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8DC4" w14:textId="77777777" w:rsidR="00EA402B" w:rsidRDefault="00EA402B" w:rsidP="00BC1D13">
            <w:pPr>
              <w:spacing w:line="276" w:lineRule="auto"/>
              <w:jc w:val="center"/>
            </w:pPr>
            <w:r>
              <w:t>01.03.2014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2F9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(1,0275)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8485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46C16B06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4588" w14:textId="77777777" w:rsidR="00EA402B" w:rsidRPr="00DD1C54" w:rsidRDefault="00EA402B" w:rsidP="00BC1D13">
            <w:pPr>
              <w:spacing w:line="276" w:lineRule="auto"/>
              <w:jc w:val="center"/>
              <w:rPr>
                <w:color w:val="FF0000"/>
              </w:rPr>
            </w:pPr>
            <w:r w:rsidRPr="00DD1C54">
              <w:rPr>
                <w:color w:val="FF0000"/>
              </w:rPr>
              <w:t>01.03.2015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4859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rPr>
                <w:rFonts w:eastAsiaTheme="minorEastAsia"/>
              </w:rPr>
              <w:t>170,0534 (siehe**)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36548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400</w:t>
            </w:r>
          </w:p>
        </w:tc>
      </w:tr>
      <w:tr w:rsidR="00EA402B" w14:paraId="0285BF94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A64A" w14:textId="77777777" w:rsidR="00EA402B" w:rsidRDefault="00EA402B" w:rsidP="00BC1D13">
            <w:pPr>
              <w:spacing w:line="276" w:lineRule="auto"/>
              <w:jc w:val="center"/>
            </w:pPr>
            <w:r>
              <w:t>01.03.2016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27F2" w14:textId="77777777" w:rsidR="00EA402B" w:rsidRPr="007F682D" w:rsidRDefault="00EA402B" w:rsidP="00BC1D13">
            <w:pPr>
              <w:pStyle w:val="HTMLVorformatiert"/>
              <w:spacing w:line="276" w:lineRule="auto"/>
              <w:jc w:val="center"/>
            </w:pPr>
          </w:p>
          <w:p w14:paraId="0E2C3833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170,0534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∙(1,0175)</m:t>
              </m:r>
            </m:oMath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4A25E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0</w:t>
            </w:r>
          </w:p>
        </w:tc>
      </w:tr>
      <w:tr w:rsidR="00EA402B" w14:paraId="64108941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328F" w14:textId="77777777" w:rsidR="00EA402B" w:rsidRDefault="00EA402B" w:rsidP="00BC1D13">
            <w:pPr>
              <w:shd w:val="clear" w:color="auto" w:fill="FFFFFF" w:themeFill="background1"/>
              <w:spacing w:line="276" w:lineRule="auto"/>
              <w:jc w:val="center"/>
            </w:pPr>
            <w:r>
              <w:t>01.03.2017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76EB8" w14:textId="77777777" w:rsidR="00EA402B" w:rsidRPr="00DC0670" w:rsidRDefault="00EA402B" w:rsidP="00BC1D13">
            <w:pPr>
              <w:pStyle w:val="HTMLVorformatiert"/>
              <w:shd w:val="clear" w:color="auto" w:fill="FFFFFF" w:themeFill="background1"/>
              <w:spacing w:line="276" w:lineRule="auto"/>
              <w:jc w:val="center"/>
              <w:rPr>
                <w:color w:val="FFFFFF" w:themeColor="background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hd w:val="clear" w:color="auto" w:fill="FFFFFF" w:themeFill="background1"/>
                  </w:rPr>
                  <m:t>170,0534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hd w:val="clear" w:color="auto" w:fill="FFFFFF" w:themeFill="background1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HAnsi" w:hAnsi="Cambria Math" w:cs="Calibri"/>
                        <w:sz w:val="22"/>
                        <w:szCs w:val="22"/>
                        <w:shd w:val="clear" w:color="auto" w:fill="FFFFFF" w:themeFill="background1"/>
                        <w:lang w:eastAsia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Calibri"/>
                            <w:shd w:val="clear" w:color="auto" w:fill="FFFFFF" w:themeFill="background1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hd w:val="clear" w:color="auto" w:fill="FFFFFF" w:themeFill="background1"/>
                          </w:rPr>
                          <m:t>1,0175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Calibri"/>
                        <w:shd w:val="clear" w:color="auto" w:fill="FFFFFF" w:themeFill="background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  <w:shd w:val="clear" w:color="auto" w:fill="FFFFFF" w:themeFill="background1"/>
                    <w:lang w:eastAsia="en-US"/>
                  </w:rPr>
                  <m:t>≈176,057</m:t>
                </m:r>
                <m:r>
                  <w:rPr>
                    <w:rFonts w:ascii="Cambria Math" w:hAnsi="Cambria Math"/>
                    <w:sz w:val="22"/>
                    <w:szCs w:val="22"/>
                    <w:lang w:eastAsia="en-US"/>
                  </w:rPr>
                  <m:t>3</m:t>
                </m:r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F605B" w14:textId="77777777" w:rsidR="00EA402B" w:rsidRPr="00DC0670" w:rsidRDefault="00EA402B" w:rsidP="00BC1D13">
            <w:pPr>
              <w:shd w:val="clear" w:color="auto" w:fill="FFFFFF" w:themeFill="background1"/>
              <w:spacing w:line="276" w:lineRule="auto"/>
              <w:jc w:val="center"/>
              <w:rPr>
                <w:color w:val="FFFFFF" w:themeColor="background1"/>
              </w:rPr>
            </w:pPr>
            <m:oMathPara>
              <m:oMath>
                <m:r>
                  <w:rPr>
                    <w:rFonts w:ascii="Cambria Math" w:hAnsi="Cambria Math"/>
                    <w:shd w:val="clear" w:color="auto" w:fill="FFFFFF" w:themeFill="background1"/>
                  </w:rPr>
                  <m:t>176,057</m:t>
                </m:r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</w:tbl>
    <w:p w14:paraId="696E68BD" w14:textId="77777777" w:rsidR="00EA402B" w:rsidRDefault="00EA402B" w:rsidP="00EA402B">
      <w:pPr>
        <w:shd w:val="clear" w:color="auto" w:fill="FFFFFF" w:themeFill="background1"/>
      </w:pPr>
    </w:p>
    <w:p w14:paraId="4BB50A9A" w14:textId="77777777" w:rsidR="00EA402B" w:rsidRPr="00FB2B1A" w:rsidRDefault="00EA402B" w:rsidP="00EA402B">
      <w:pPr>
        <w:rPr>
          <w:rFonts w:eastAsiaTheme="minorEastAsia"/>
        </w:rPr>
      </w:pPr>
      <w:r>
        <w:t xml:space="preserve">(*): </w:t>
      </w:r>
      <m:oMath>
        <m:r>
          <w:rPr>
            <w:rFonts w:ascii="Cambria Math" w:hAnsi="Cambria Math"/>
          </w:rPr>
          <m:t>500</m:t>
        </m:r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1,0275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</m:t>
                </m:r>
              </m:num>
              <m:den>
                <m:r>
                  <w:rPr>
                    <w:rFonts w:ascii="Cambria Math" w:hAnsi="Cambria Math"/>
                  </w:rPr>
                  <m:t>12</m:t>
                </m:r>
              </m:den>
            </m:f>
          </m:sup>
        </m:sSup>
      </m:oMath>
    </w:p>
    <w:p w14:paraId="7B649E04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 xml:space="preserve">Nach dem theoretisch korrekten Modell </w:t>
      </w:r>
    </w:p>
    <w:p w14:paraId="5E0F0B1E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>Sukzessiv in einem Jahr anlegen = einmal für das Jahr anlegen</w:t>
      </w:r>
    </w:p>
    <w:p w14:paraId="022A6DEC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>Beide Varianten liefern identische Endvermögen</w:t>
      </w:r>
    </w:p>
    <w:p w14:paraId="744768E7" w14:textId="0DE6B347" w:rsidR="00EA402B" w:rsidRPr="00FB2B1A" w:rsidRDefault="001338D5" w:rsidP="00EA402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</m:t>
              </m:r>
            </m:sup>
          </m:sSup>
        </m:oMath>
      </m:oMathPara>
    </w:p>
    <w:p w14:paraId="29BE7898" w14:textId="2E97BAD1" w:rsidR="00EA402B" w:rsidRPr="00FB2B1A" w:rsidRDefault="00EA402B" w:rsidP="00EA402B">
      <w:pPr>
        <w:rPr>
          <w:rFonts w:eastAsiaTheme="minorEastAsia"/>
        </w:rPr>
      </w:pPr>
      <w:r w:rsidRPr="00FB2B1A">
        <w:t xml:space="preserve">(**):  </w:t>
      </w:r>
      <m:oMath>
        <m:r>
          <w:rPr>
            <w:rFonts w:ascii="Cambria Math" w:hAnsi="Cambria Math"/>
          </w:rPr>
          <m:t>500</m:t>
        </m:r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1,0275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</m:t>
                </m:r>
              </m:num>
              <m:den>
                <m:r>
                  <w:rPr>
                    <w:rFonts w:ascii="Cambria Math" w:hAnsi="Cambria Math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 w:cs="Calibri"/>
              </w:rPr>
            </m:ctrlPr>
          </m:sSupPr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1,0275</m:t>
                </m:r>
              </m:e>
            </m:d>
          </m:e>
          <m:sup>
            <m:r>
              <w:rPr>
                <w:rFonts w:ascii="Cambria Math" w:hAnsi="Cambria Math" w:cs="Calibri"/>
              </w:rPr>
              <m:t>4</m:t>
            </m:r>
          </m:sup>
        </m:sSup>
        <m:r>
          <w:rPr>
            <w:rFonts w:ascii="Cambria Math" w:hAnsi="Cambria Math" w:cs="Calibri"/>
          </w:rPr>
          <m:t>-400</m:t>
        </m:r>
      </m:oMath>
      <w:r w:rsidRPr="00FB2B1A">
        <w:rPr>
          <w:rFonts w:eastAsiaTheme="minorEastAsia"/>
        </w:rPr>
        <w:t>=170,0534</w:t>
      </w:r>
    </w:p>
    <w:p w14:paraId="0B2533AB" w14:textId="77777777" w:rsidR="00EA402B" w:rsidRPr="00FB2B1A" w:rsidRDefault="00EA402B" w:rsidP="00EA402B">
      <w:r w:rsidRPr="00FB2B1A">
        <w:lastRenderedPageBreak/>
        <w:t xml:space="preserve">Der gesuchte Zahlungsstrom: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9"/>
        <w:gridCol w:w="1114"/>
      </w:tblGrid>
      <w:tr w:rsidR="00EA402B" w14:paraId="7061824B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CF6F" w14:textId="77777777" w:rsidR="00EA402B" w:rsidRDefault="00EA402B" w:rsidP="00BC1D13">
            <w:pPr>
              <w:jc w:val="center"/>
            </w:pPr>
            <w:r>
              <w:t>Zeitpunkt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A485" w14:textId="77777777" w:rsidR="00EA402B" w:rsidRDefault="00EA402B" w:rsidP="00BC1D13">
            <w:pPr>
              <w:jc w:val="center"/>
            </w:pPr>
            <w:r>
              <w:t>Zahlung</w:t>
            </w:r>
          </w:p>
        </w:tc>
      </w:tr>
      <w:tr w:rsidR="00EA402B" w14:paraId="7BC99F75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5A60" w14:textId="77777777" w:rsidR="00EA402B" w:rsidRDefault="00EA402B" w:rsidP="00BC1D13">
            <w:pPr>
              <w:jc w:val="center"/>
            </w:pPr>
            <w:r>
              <w:t>30.04.2010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FAB4" w14:textId="77777777" w:rsidR="00EA402B" w:rsidRDefault="00EA402B" w:rsidP="00BC1D13">
            <w:pPr>
              <w:jc w:val="center"/>
            </w:pPr>
            <w:r>
              <w:t>-500</w:t>
            </w:r>
          </w:p>
        </w:tc>
      </w:tr>
      <w:tr w:rsidR="00EA402B" w14:paraId="3FE34E03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4411" w14:textId="77777777" w:rsidR="00EA402B" w:rsidRDefault="00EA402B" w:rsidP="00BC1D13">
            <w:pPr>
              <w:jc w:val="center"/>
            </w:pPr>
            <w:r>
              <w:t>01.03.2011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FDB2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150814A3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9ED9" w14:textId="77777777" w:rsidR="00EA402B" w:rsidRDefault="00EA402B" w:rsidP="00BC1D13">
            <w:pPr>
              <w:jc w:val="center"/>
            </w:pPr>
            <w:r>
              <w:t>01.03.2012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D39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710CC0B2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7C24" w14:textId="77777777" w:rsidR="00EA402B" w:rsidRDefault="00EA402B" w:rsidP="00BC1D13">
            <w:pPr>
              <w:jc w:val="center"/>
            </w:pPr>
            <w:r>
              <w:t>01.03.2013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637E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766F0686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6A66" w14:textId="77777777" w:rsidR="00EA402B" w:rsidRDefault="00EA402B" w:rsidP="00BC1D13">
            <w:pPr>
              <w:jc w:val="center"/>
            </w:pPr>
            <w:r>
              <w:t>01.03.2014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76BD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5F42B53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4907" w14:textId="77777777" w:rsidR="00EA402B" w:rsidRDefault="00EA402B" w:rsidP="00BC1D13">
            <w:pPr>
              <w:jc w:val="center"/>
            </w:pPr>
            <w:r>
              <w:t>01.03.2015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F3E" w14:textId="77777777" w:rsidR="00EA402B" w:rsidRDefault="00EA402B" w:rsidP="00BC1D13">
            <w:pPr>
              <w:jc w:val="center"/>
            </w:pPr>
            <w:r>
              <w:t>400</w:t>
            </w:r>
          </w:p>
        </w:tc>
      </w:tr>
      <w:tr w:rsidR="00EA402B" w14:paraId="75081DED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3489" w14:textId="77777777" w:rsidR="00EA402B" w:rsidRDefault="00EA402B" w:rsidP="00BC1D13">
            <w:pPr>
              <w:jc w:val="center"/>
            </w:pPr>
            <w:r>
              <w:t>01.03.2016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3AB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22A0CCE7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FFE3" w14:textId="77777777" w:rsidR="00EA402B" w:rsidRDefault="00EA402B" w:rsidP="00BC1D13">
            <w:pPr>
              <w:jc w:val="center"/>
            </w:pPr>
            <w:r>
              <w:t>01.03.2017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8BCC" w14:textId="77777777" w:rsidR="00EA402B" w:rsidRDefault="00EA402B" w:rsidP="00BC1D13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176,0573</m:t>
                </m:r>
              </m:oMath>
            </m:oMathPara>
          </w:p>
        </w:tc>
      </w:tr>
    </w:tbl>
    <w:p w14:paraId="0DE191D0" w14:textId="77777777" w:rsidR="00EA402B" w:rsidRDefault="00EA402B" w:rsidP="00EA402B"/>
    <w:p w14:paraId="21A38E83" w14:textId="77777777" w:rsidR="00EA402B" w:rsidRDefault="00EA402B" w:rsidP="00EA402B">
      <w:r>
        <w:t>Oder die h</w:t>
      </w:r>
      <w:r w:rsidRPr="00B221AF">
        <w:t>orizontal</w:t>
      </w:r>
      <w:r>
        <w:t>e Schreibweise: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7"/>
        <w:gridCol w:w="1153"/>
        <w:gridCol w:w="1152"/>
        <w:gridCol w:w="1152"/>
        <w:gridCol w:w="1152"/>
        <w:gridCol w:w="1152"/>
        <w:gridCol w:w="1152"/>
        <w:gridCol w:w="1152"/>
        <w:gridCol w:w="1152"/>
      </w:tblGrid>
      <w:tr w:rsidR="00EA402B" w14:paraId="2E7A1C08" w14:textId="77777777" w:rsidTr="00BC1D13">
        <w:tc>
          <w:tcPr>
            <w:tcW w:w="1017" w:type="dxa"/>
          </w:tcPr>
          <w:p w14:paraId="1A9F090A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Zeitpunkt</w:t>
            </w:r>
          </w:p>
        </w:tc>
        <w:tc>
          <w:tcPr>
            <w:tcW w:w="1153" w:type="dxa"/>
          </w:tcPr>
          <w:p w14:paraId="622A891E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30.04.2010</w:t>
            </w:r>
          </w:p>
        </w:tc>
        <w:tc>
          <w:tcPr>
            <w:tcW w:w="1152" w:type="dxa"/>
          </w:tcPr>
          <w:p w14:paraId="14DB1E7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01.03.2011</w:t>
            </w:r>
          </w:p>
        </w:tc>
        <w:tc>
          <w:tcPr>
            <w:tcW w:w="1152" w:type="dxa"/>
          </w:tcPr>
          <w:p w14:paraId="352D6C0A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01.03.2012</w:t>
            </w:r>
          </w:p>
        </w:tc>
        <w:tc>
          <w:tcPr>
            <w:tcW w:w="1152" w:type="dxa"/>
          </w:tcPr>
          <w:p w14:paraId="2A96922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01.03.2013</w:t>
            </w:r>
          </w:p>
        </w:tc>
        <w:tc>
          <w:tcPr>
            <w:tcW w:w="1152" w:type="dxa"/>
          </w:tcPr>
          <w:p w14:paraId="6D729A51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01.03.2014</w:t>
            </w:r>
          </w:p>
        </w:tc>
        <w:tc>
          <w:tcPr>
            <w:tcW w:w="1152" w:type="dxa"/>
          </w:tcPr>
          <w:p w14:paraId="60970AB0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01.03.2015</w:t>
            </w:r>
          </w:p>
        </w:tc>
        <w:tc>
          <w:tcPr>
            <w:tcW w:w="1152" w:type="dxa"/>
          </w:tcPr>
          <w:p w14:paraId="1D81E61E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01.03.2016</w:t>
            </w:r>
          </w:p>
        </w:tc>
        <w:tc>
          <w:tcPr>
            <w:tcW w:w="1152" w:type="dxa"/>
          </w:tcPr>
          <w:p w14:paraId="1B65E11F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01.03.2017</w:t>
            </w:r>
          </w:p>
        </w:tc>
      </w:tr>
      <w:tr w:rsidR="00EA402B" w14:paraId="77D013C6" w14:textId="77777777" w:rsidTr="00BC1D13">
        <w:tc>
          <w:tcPr>
            <w:tcW w:w="1017" w:type="dxa"/>
          </w:tcPr>
          <w:p w14:paraId="1D923A79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Zahlung</w:t>
            </w:r>
          </w:p>
        </w:tc>
        <w:tc>
          <w:tcPr>
            <w:tcW w:w="1153" w:type="dxa"/>
          </w:tcPr>
          <w:p w14:paraId="0DD9E616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t>-500</w:t>
            </w:r>
          </w:p>
        </w:tc>
        <w:tc>
          <w:tcPr>
            <w:tcW w:w="1152" w:type="dxa"/>
          </w:tcPr>
          <w:p w14:paraId="7B5CA152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2BA5C3FF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115CD532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316BA48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09947058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t>400</w:t>
            </w:r>
          </w:p>
        </w:tc>
        <w:tc>
          <w:tcPr>
            <w:tcW w:w="1152" w:type="dxa"/>
          </w:tcPr>
          <w:p w14:paraId="1EA69F83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79421943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t>176,0</w:t>
            </w:r>
            <w:r>
              <w:t>573</w:t>
            </w:r>
          </w:p>
        </w:tc>
      </w:tr>
    </w:tbl>
    <w:p w14:paraId="2035F523" w14:textId="77777777" w:rsidR="00EA402B" w:rsidRDefault="00EA402B" w:rsidP="00EA402B">
      <w:pPr>
        <w:rPr>
          <w:rFonts w:eastAsiaTheme="minorEastAsia" w:cstheme="minorHAnsi"/>
        </w:rPr>
      </w:pPr>
    </w:p>
    <w:p w14:paraId="05843352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>Teilaufgabe d)</w:t>
      </w:r>
    </w:p>
    <w:p w14:paraId="3BB191C1" w14:textId="77777777" w:rsidR="00EA402B" w:rsidRDefault="00EA402B" w:rsidP="00EA402B"/>
    <w:p w14:paraId="26315F19" w14:textId="77777777" w:rsidR="00EA402B" w:rsidRDefault="00EA402B" w:rsidP="00EA402B">
      <w:r>
        <w:t xml:space="preserve">Zeitpunkt: </w:t>
      </w:r>
    </w:p>
    <w:p w14:paraId="4F1A0E95" w14:textId="77777777" w:rsidR="00EA402B" w:rsidRDefault="00EA402B" w:rsidP="00EA402B">
      <w:r>
        <w:t>30.04.2010</w:t>
      </w:r>
    </w:p>
    <w:p w14:paraId="35AE556D" w14:textId="77777777" w:rsidR="00EA402B" w:rsidRDefault="00EA402B" w:rsidP="00EA402B">
      <w:r>
        <w:t>Relevanter Eintrag in Tabelle: zweite Zeile (siehe ISIN-Nummer)</w:t>
      </w:r>
    </w:p>
    <w:p w14:paraId="7C1014A1" w14:textId="77777777" w:rsidR="00EA402B" w:rsidRDefault="00EA402B" w:rsidP="00EA402B">
      <w:r>
        <w:t>Anlage 100 Euro</w:t>
      </w:r>
    </w:p>
    <w:p w14:paraId="0FF4631F" w14:textId="77777777" w:rsidR="00EA402B" w:rsidRDefault="00EA402B" w:rsidP="00EA402B">
      <w:r>
        <w:t>Zinstermin: jeweils zum 1.3.</w:t>
      </w:r>
    </w:p>
    <w:p w14:paraId="2D8B4ED7" w14:textId="77777777" w:rsidR="00EA402B" w:rsidRDefault="00EA402B" w:rsidP="00EA402B">
      <w:r>
        <w:t>Zahlungsstrom: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9"/>
        <w:gridCol w:w="1035"/>
      </w:tblGrid>
      <w:tr w:rsidR="00EA402B" w14:paraId="7D64AFDB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58E2" w14:textId="77777777" w:rsidR="00EA402B" w:rsidRDefault="00EA402B" w:rsidP="00BC1D13">
            <w:pPr>
              <w:jc w:val="center"/>
            </w:pPr>
            <w:r>
              <w:t>Zeitpunkt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BA94" w14:textId="77777777" w:rsidR="00EA402B" w:rsidRDefault="00EA402B" w:rsidP="00BC1D13">
            <w:pPr>
              <w:jc w:val="center"/>
            </w:pPr>
            <w:r>
              <w:t>Zahlung</w:t>
            </w:r>
          </w:p>
        </w:tc>
      </w:tr>
      <w:tr w:rsidR="00EA402B" w14:paraId="13723FB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5A93" w14:textId="77777777" w:rsidR="00EA402B" w:rsidRPr="007C13D6" w:rsidRDefault="00EA402B" w:rsidP="00BC1D13">
            <w:r w:rsidRPr="007C13D6">
              <w:t>30.04.2010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02D" w14:textId="77777777" w:rsidR="00EA402B" w:rsidRPr="00724EA7" w:rsidRDefault="00EA402B" w:rsidP="00BC1D13">
            <w:r w:rsidRPr="00724EA7">
              <w:t>-100</w:t>
            </w:r>
          </w:p>
        </w:tc>
      </w:tr>
      <w:tr w:rsidR="00EA402B" w14:paraId="4AAEBDA0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59BA" w14:textId="77777777" w:rsidR="00EA402B" w:rsidRPr="007C13D6" w:rsidRDefault="00EA402B" w:rsidP="00BC1D13">
            <w:pPr>
              <w:jc w:val="center"/>
            </w:pPr>
            <w:r w:rsidRPr="007C13D6">
              <w:t>01.03.2011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CEB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596A437A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7D31" w14:textId="77777777" w:rsidR="00EA402B" w:rsidRPr="007C13D6" w:rsidRDefault="00EA402B" w:rsidP="00BC1D13">
            <w:pPr>
              <w:jc w:val="center"/>
            </w:pPr>
            <w:r w:rsidRPr="007C13D6">
              <w:t>01.03.2012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104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21D2D265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9508" w14:textId="77777777" w:rsidR="00EA402B" w:rsidRPr="007C13D6" w:rsidRDefault="00EA402B" w:rsidP="00BC1D13">
            <w:pPr>
              <w:jc w:val="center"/>
            </w:pPr>
            <w:r w:rsidRPr="007C13D6">
              <w:t>01.03.2013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3B75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0C8C752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2CD5" w14:textId="77777777" w:rsidR="00EA402B" w:rsidRPr="007C13D6" w:rsidRDefault="00EA402B" w:rsidP="00BC1D13">
            <w:pPr>
              <w:jc w:val="center"/>
            </w:pPr>
            <w:r w:rsidRPr="007C13D6">
              <w:t>01.03.2014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AD6F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3DE84FC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66DD" w14:textId="77777777" w:rsidR="00EA402B" w:rsidRPr="007C13D6" w:rsidRDefault="00EA402B" w:rsidP="00BC1D13">
            <w:pPr>
              <w:jc w:val="center"/>
            </w:pPr>
            <w:r w:rsidRPr="007C13D6">
              <w:t>01.03.2015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BE8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7DF4811C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96F5" w14:textId="77777777" w:rsidR="00EA402B" w:rsidRPr="007C13D6" w:rsidRDefault="00EA402B" w:rsidP="00BC1D13">
            <w:pPr>
              <w:jc w:val="center"/>
            </w:pPr>
            <w:r w:rsidRPr="007C13D6">
              <w:t>01.03.2016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ECAC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03DD94A7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0E54" w14:textId="77777777" w:rsidR="00EA402B" w:rsidRPr="007C13D6" w:rsidRDefault="00EA402B" w:rsidP="00BC1D13">
            <w:pPr>
              <w:jc w:val="center"/>
            </w:pPr>
            <w:r w:rsidRPr="007C13D6">
              <w:t>01.03.2017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696F" w14:textId="77777777" w:rsidR="00EA402B" w:rsidRPr="00724EA7" w:rsidRDefault="00EA402B" w:rsidP="00BC1D13">
            <w:r w:rsidRPr="00724EA7">
              <w:t>118,45</w:t>
            </w:r>
          </w:p>
        </w:tc>
      </w:tr>
    </w:tbl>
    <w:p w14:paraId="669C8F86" w14:textId="77777777" w:rsidR="00EA402B" w:rsidRDefault="00EA402B" w:rsidP="00EA402B"/>
    <w:p w14:paraId="1F3B051D" w14:textId="77777777" w:rsidR="00EA402B" w:rsidRDefault="00EA402B" w:rsidP="00EA402B">
      <w:r>
        <w:t xml:space="preserve">Zwischenzeitpunkte: Zahlung von 0, da Zinsen (beim Typ B) nicht zwischenzeitlich ausgezahlt werden, sondern bis zur Fälligkeit kumuliert werden. </w:t>
      </w:r>
    </w:p>
    <w:p w14:paraId="4B70495D" w14:textId="66786BFB" w:rsidR="00EA402B" w:rsidRDefault="00EA402B" w:rsidP="00317C9C">
      <w:pPr>
        <w:pStyle w:val="HTMLVorformatiert"/>
      </w:pPr>
      <m:oMathPara>
        <m:oMath>
          <m:r>
            <w:rPr>
              <w:rFonts w:ascii="Cambria Math" w:hAnsi="Cambria Math"/>
            </w:rPr>
            <m:t>100⋅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1,0025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⋅1,01⋅ 1.0175 ⋅ 1.0275 ⋅ 1.035 ⋅ 1.04 ⋅ 1.04=118.45</m:t>
          </m:r>
        </m:oMath>
      </m:oMathPara>
    </w:p>
    <w:p w14:paraId="2DBB5B83" w14:textId="77777777" w:rsidR="00EA402B" w:rsidRDefault="00EA402B" w:rsidP="00EA402B">
      <w:pPr>
        <w:pStyle w:val="HTMLVorformatiert"/>
      </w:pPr>
    </w:p>
    <w:p w14:paraId="07B28B8E" w14:textId="77777777" w:rsidR="00EA402B" w:rsidRDefault="00EA402B" w:rsidP="00EA402B">
      <w:pPr>
        <w:pStyle w:val="HTMLVorformatiert"/>
      </w:pPr>
    </w:p>
    <w:p w14:paraId="67A08DB1" w14:textId="77777777" w:rsidR="00EA402B" w:rsidRDefault="00EA402B" w:rsidP="00EA402B">
      <w:pPr>
        <w:pStyle w:val="HTMLVorformatiert"/>
      </w:pPr>
      <w:r>
        <w:t xml:space="preserve">Einschub (nicht Teil der Aufgabe = nicht relevant für die Klausur): </w:t>
      </w:r>
    </w:p>
    <w:p w14:paraId="1568A79B" w14:textId="77777777" w:rsidR="00EA402B" w:rsidRDefault="00EA402B" w:rsidP="00EA402B">
      <w:pPr>
        <w:pStyle w:val="HTMLVorformatiert"/>
      </w:pPr>
    </w:p>
    <w:p w14:paraId="6AF292CA" w14:textId="77777777" w:rsidR="00EA402B" w:rsidRDefault="00EA402B" w:rsidP="00EA402B">
      <w:pPr>
        <w:pStyle w:val="HTMLVorformatiert"/>
      </w:pPr>
      <w:r>
        <w:t xml:space="preserve">Frage: Welcher durchschnittlichen Verzinsung entspricht der Bundesschatzbrief? </w:t>
      </w:r>
    </w:p>
    <w:p w14:paraId="76F63309" w14:textId="77777777" w:rsidR="00EA402B" w:rsidRDefault="00EA402B" w:rsidP="00EA402B">
      <w:pPr>
        <w:pStyle w:val="HTMLVorformatiert"/>
      </w:pPr>
      <w:r>
        <w:t>Annahme: Investition bereits am 01.03.2010</w:t>
      </w:r>
    </w:p>
    <w:p w14:paraId="16114527" w14:textId="77777777" w:rsidR="00231AF9" w:rsidRDefault="00231AF9" w:rsidP="00EA402B">
      <w:pPr>
        <w:pStyle w:val="HTMLVorformatiert"/>
      </w:pPr>
    </w:p>
    <w:p w14:paraId="461EEF1F" w14:textId="77777777" w:rsidR="00EA402B" w:rsidRPr="00231AF9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100⋅1,0025⋅1,01⋅ 1,0175 ⋅ 1,0275 ⋅ 1,035 ⋅ 1,04 ⋅ 1,04=</m:t>
          </m:r>
          <m:r>
            <m:rPr>
              <m:sty m:val="p"/>
            </m:rPr>
            <w:rPr>
              <w:rFonts w:ascii="Cambria Math" w:hAnsi="Cambria Math"/>
            </w:rPr>
            <m:t>118,50</m:t>
          </m:r>
        </m:oMath>
      </m:oMathPara>
    </w:p>
    <w:p w14:paraId="5758B5B8" w14:textId="77777777" w:rsidR="00231AF9" w:rsidRPr="00231AF9" w:rsidRDefault="00231AF9" w:rsidP="00EA402B">
      <w:pPr>
        <w:pStyle w:val="HTMLVorformatiert"/>
      </w:pPr>
    </w:p>
    <w:p w14:paraId="0E7A89FE" w14:textId="13E6A868" w:rsidR="00231AF9" w:rsidRDefault="00231AF9" w:rsidP="00231AF9">
      <w:r>
        <w:t>Dann</w:t>
      </w:r>
      <w:r w:rsidRPr="00231AF9">
        <w:t xml:space="preserve"> berechnen wir den konstanten jährlichen Zinssatz, der zum gleichen Endbetrag führen würde.</w:t>
      </w:r>
    </w:p>
    <w:p w14:paraId="2BC84FEE" w14:textId="77777777" w:rsidR="00EA402B" w:rsidRPr="00F667F2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100⋅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7</m:t>
              </m:r>
            </m:sup>
          </m:sSup>
          <m:r>
            <w:rPr>
              <w:rFonts w:ascii="Cambria Math" w:hAnsi="Cambria Math"/>
            </w:rPr>
            <m:t>=118,5</m:t>
          </m:r>
        </m:oMath>
      </m:oMathPara>
    </w:p>
    <w:p w14:paraId="3EAF24DE" w14:textId="77777777" w:rsidR="00EA402B" w:rsidRPr="0054724F" w:rsidRDefault="001338D5" w:rsidP="00EA402B">
      <w:pPr>
        <w:pStyle w:val="HTMLVorformatiert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7</m:t>
              </m:r>
            </m:sup>
          </m:sSup>
          <m:r>
            <w:rPr>
              <w:rFonts w:ascii="Cambria Math" w:hAnsi="Cambria Math"/>
            </w:rPr>
            <m:t>=1,185</m:t>
          </m:r>
        </m:oMath>
      </m:oMathPara>
    </w:p>
    <w:p w14:paraId="60263675" w14:textId="77777777" w:rsidR="00EA402B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x=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1,185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sup>
          </m:sSup>
          <m:r>
            <w:rPr>
              <w:rFonts w:ascii="Cambria Math" w:hAnsi="Cambria Math"/>
            </w:rPr>
            <m:t>-1</m:t>
          </m:r>
        </m:oMath>
      </m:oMathPara>
    </w:p>
    <w:p w14:paraId="3504103B" w14:textId="77777777" w:rsidR="00EA402B" w:rsidRDefault="00EA402B" w:rsidP="00EA4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m:oMath>
        <m:r>
          <w:rPr>
            <w:rFonts w:ascii="Cambria Math" w:hAnsi="Cambria Math"/>
          </w:rPr>
          <m:t>x=</m:t>
        </m:r>
      </m:oMath>
      <w:r w:rsidRPr="00AD7684">
        <w:rPr>
          <w:rFonts w:ascii="Courier New" w:eastAsia="Times New Roman" w:hAnsi="Courier New" w:cs="Courier New"/>
          <w:sz w:val="20"/>
          <w:szCs w:val="20"/>
          <w:lang w:eastAsia="de-DE"/>
        </w:rPr>
        <w:t>0</w:t>
      </w:r>
      <w:r>
        <w:rPr>
          <w:rFonts w:ascii="Courier New" w:eastAsia="Times New Roman" w:hAnsi="Courier New" w:cs="Courier New"/>
          <w:sz w:val="20"/>
          <w:szCs w:val="20"/>
          <w:lang w:eastAsia="de-DE"/>
        </w:rPr>
        <w:t>,</w:t>
      </w:r>
      <w:r w:rsidRPr="00AD7684">
        <w:rPr>
          <w:rFonts w:ascii="Courier New" w:eastAsia="Times New Roman" w:hAnsi="Courier New" w:cs="Courier New"/>
          <w:sz w:val="20"/>
          <w:szCs w:val="20"/>
          <w:lang w:eastAsia="de-DE"/>
        </w:rPr>
        <w:t>024545364943673764</w:t>
      </w:r>
    </w:p>
    <w:p w14:paraId="77EF6638" w14:textId="77777777" w:rsidR="00EA402B" w:rsidRPr="00E20AF4" w:rsidRDefault="00EA402B" w:rsidP="00EA4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14:paraId="36317ACA" w14:textId="77777777" w:rsidR="00EA402B" w:rsidRDefault="00EA402B" w:rsidP="00EA402B">
      <w:pPr>
        <w:pStyle w:val="HTMLVorformatiert"/>
      </w:pPr>
      <w:r>
        <w:t>Ende Einschub.</w:t>
      </w:r>
    </w:p>
    <w:p w14:paraId="23406862" w14:textId="77777777" w:rsidR="00EA402B" w:rsidRPr="00782CA9" w:rsidRDefault="00EA402B" w:rsidP="00EA402B">
      <w:pPr>
        <w:rPr>
          <w:rFonts w:eastAsiaTheme="minorEastAsia" w:cstheme="minorHAnsi"/>
        </w:rPr>
      </w:pPr>
    </w:p>
    <w:p w14:paraId="77C8A206" w14:textId="77777777" w:rsidR="00EA402B" w:rsidRPr="00EA402B" w:rsidRDefault="00EA402B" w:rsidP="00CF5EF6">
      <w:pPr>
        <w:rPr>
          <w:u w:val="single"/>
        </w:rPr>
      </w:pPr>
    </w:p>
    <w:sectPr w:rsidR="00EA402B" w:rsidRPr="00EA402B" w:rsidSect="00DA1E1D">
      <w:head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15EEF" w14:textId="77777777" w:rsidR="001338D5" w:rsidRDefault="001338D5" w:rsidP="007A39C2">
      <w:pPr>
        <w:spacing w:after="0" w:line="240" w:lineRule="auto"/>
      </w:pPr>
      <w:r>
        <w:separator/>
      </w:r>
    </w:p>
  </w:endnote>
  <w:endnote w:type="continuationSeparator" w:id="0">
    <w:p w14:paraId="2C508E96" w14:textId="77777777" w:rsidR="001338D5" w:rsidRDefault="001338D5" w:rsidP="007A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52EEB" w14:textId="77777777" w:rsidR="001338D5" w:rsidRDefault="001338D5" w:rsidP="007A39C2">
      <w:pPr>
        <w:spacing w:after="0" w:line="240" w:lineRule="auto"/>
      </w:pPr>
      <w:r>
        <w:separator/>
      </w:r>
    </w:p>
  </w:footnote>
  <w:footnote w:type="continuationSeparator" w:id="0">
    <w:p w14:paraId="4A9573B3" w14:textId="77777777" w:rsidR="001338D5" w:rsidRDefault="001338D5" w:rsidP="007A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298095"/>
      <w:docPartObj>
        <w:docPartGallery w:val="Page Numbers (Top of Page)"/>
        <w:docPartUnique/>
      </w:docPartObj>
    </w:sdtPr>
    <w:sdtEndPr/>
    <w:sdtContent>
      <w:p w14:paraId="7BF95937" w14:textId="64007900" w:rsidR="006B1E88" w:rsidRDefault="006B1E88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</w:sdtContent>
  </w:sdt>
  <w:p w14:paraId="63EE71A7" w14:textId="77777777" w:rsidR="006B1E88" w:rsidRDefault="006B1E8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449C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1BE"/>
    <w:multiLevelType w:val="hybridMultilevel"/>
    <w:tmpl w:val="815E5294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11B16921"/>
    <w:multiLevelType w:val="hybridMultilevel"/>
    <w:tmpl w:val="C1F436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D2CCE"/>
    <w:multiLevelType w:val="hybridMultilevel"/>
    <w:tmpl w:val="286401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E4D3C"/>
    <w:multiLevelType w:val="hybridMultilevel"/>
    <w:tmpl w:val="05AA92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96917"/>
    <w:multiLevelType w:val="hybridMultilevel"/>
    <w:tmpl w:val="7442A5A6"/>
    <w:lvl w:ilvl="0" w:tplc="300825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E7C8D"/>
    <w:multiLevelType w:val="hybridMultilevel"/>
    <w:tmpl w:val="6060A7A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13850"/>
    <w:multiLevelType w:val="hybridMultilevel"/>
    <w:tmpl w:val="4ABEBABE"/>
    <w:lvl w:ilvl="0" w:tplc="C10EC6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91932"/>
    <w:multiLevelType w:val="hybridMultilevel"/>
    <w:tmpl w:val="6428E96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F40685A"/>
    <w:multiLevelType w:val="hybridMultilevel"/>
    <w:tmpl w:val="29E2284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3311BC1"/>
    <w:multiLevelType w:val="hybridMultilevel"/>
    <w:tmpl w:val="EFC881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7850"/>
    <w:multiLevelType w:val="hybridMultilevel"/>
    <w:tmpl w:val="B05646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94692"/>
    <w:multiLevelType w:val="hybridMultilevel"/>
    <w:tmpl w:val="B4302862"/>
    <w:lvl w:ilvl="0" w:tplc="6C36AB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A43B7B"/>
    <w:multiLevelType w:val="hybridMultilevel"/>
    <w:tmpl w:val="3F9CCBC2"/>
    <w:lvl w:ilvl="0" w:tplc="5CF6C2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11BDC"/>
    <w:multiLevelType w:val="hybridMultilevel"/>
    <w:tmpl w:val="083A1D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45511"/>
    <w:multiLevelType w:val="hybridMultilevel"/>
    <w:tmpl w:val="6F3A823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D2F4D"/>
    <w:multiLevelType w:val="hybridMultilevel"/>
    <w:tmpl w:val="CCE024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25AA4"/>
    <w:multiLevelType w:val="hybridMultilevel"/>
    <w:tmpl w:val="B7409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16248"/>
    <w:multiLevelType w:val="hybridMultilevel"/>
    <w:tmpl w:val="8D94C8F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22F97"/>
    <w:multiLevelType w:val="hybridMultilevel"/>
    <w:tmpl w:val="28ACCFC6"/>
    <w:lvl w:ilvl="0" w:tplc="D28AB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946C8"/>
    <w:multiLevelType w:val="hybridMultilevel"/>
    <w:tmpl w:val="54828694"/>
    <w:lvl w:ilvl="0" w:tplc="0407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67EF4"/>
    <w:multiLevelType w:val="hybridMultilevel"/>
    <w:tmpl w:val="56C2C5B6"/>
    <w:lvl w:ilvl="0" w:tplc="C31802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2589B"/>
    <w:multiLevelType w:val="hybridMultilevel"/>
    <w:tmpl w:val="938011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46D7B"/>
    <w:multiLevelType w:val="hybridMultilevel"/>
    <w:tmpl w:val="41F26F00"/>
    <w:lvl w:ilvl="0" w:tplc="3434152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BF3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90128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A1AE3"/>
    <w:multiLevelType w:val="hybridMultilevel"/>
    <w:tmpl w:val="34E249B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3CF4079"/>
    <w:multiLevelType w:val="hybridMultilevel"/>
    <w:tmpl w:val="25B2766A"/>
    <w:lvl w:ilvl="0" w:tplc="29E6C6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8245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E6639E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080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7EEE3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A01E0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1AEED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3A41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7AC59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72E63"/>
    <w:multiLevelType w:val="hybridMultilevel"/>
    <w:tmpl w:val="17A2F4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C0917"/>
    <w:multiLevelType w:val="hybridMultilevel"/>
    <w:tmpl w:val="E8F8F50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AD4125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7675C"/>
    <w:multiLevelType w:val="hybridMultilevel"/>
    <w:tmpl w:val="004E05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A3EF3"/>
    <w:multiLevelType w:val="hybridMultilevel"/>
    <w:tmpl w:val="4B987F6A"/>
    <w:lvl w:ilvl="0" w:tplc="2B664C6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55569B"/>
    <w:multiLevelType w:val="hybridMultilevel"/>
    <w:tmpl w:val="D46819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AC4236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AB6339"/>
    <w:multiLevelType w:val="hybridMultilevel"/>
    <w:tmpl w:val="A3DCA3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F1466"/>
    <w:multiLevelType w:val="hybridMultilevel"/>
    <w:tmpl w:val="6B2281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AB6318"/>
    <w:multiLevelType w:val="hybridMultilevel"/>
    <w:tmpl w:val="CD303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40295"/>
    <w:multiLevelType w:val="hybridMultilevel"/>
    <w:tmpl w:val="9976E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06991">
    <w:abstractNumId w:val="1"/>
  </w:num>
  <w:num w:numId="2" w16cid:durableId="406079940">
    <w:abstractNumId w:val="27"/>
  </w:num>
  <w:num w:numId="3" w16cid:durableId="1319960961">
    <w:abstractNumId w:val="11"/>
  </w:num>
  <w:num w:numId="4" w16cid:durableId="65542588">
    <w:abstractNumId w:val="31"/>
  </w:num>
  <w:num w:numId="5" w16cid:durableId="460853898">
    <w:abstractNumId w:val="22"/>
  </w:num>
  <w:num w:numId="6" w16cid:durableId="632636411">
    <w:abstractNumId w:val="2"/>
  </w:num>
  <w:num w:numId="7" w16cid:durableId="583414410">
    <w:abstractNumId w:val="18"/>
  </w:num>
  <w:num w:numId="8" w16cid:durableId="195167522">
    <w:abstractNumId w:val="26"/>
  </w:num>
  <w:num w:numId="9" w16cid:durableId="1165973503">
    <w:abstractNumId w:val="8"/>
  </w:num>
  <w:num w:numId="10" w16cid:durableId="194657216">
    <w:abstractNumId w:val="9"/>
  </w:num>
  <w:num w:numId="11" w16cid:durableId="186068792">
    <w:abstractNumId w:val="23"/>
  </w:num>
  <w:num w:numId="12" w16cid:durableId="1125347308">
    <w:abstractNumId w:val="32"/>
  </w:num>
  <w:num w:numId="13" w16cid:durableId="603071106">
    <w:abstractNumId w:val="12"/>
  </w:num>
  <w:num w:numId="14" w16cid:durableId="14064144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0705571">
    <w:abstractNumId w:val="0"/>
  </w:num>
  <w:num w:numId="16" w16cid:durableId="1876959673">
    <w:abstractNumId w:val="24"/>
  </w:num>
  <w:num w:numId="17" w16cid:durableId="578901295">
    <w:abstractNumId w:val="29"/>
  </w:num>
  <w:num w:numId="18" w16cid:durableId="1772159152">
    <w:abstractNumId w:val="7"/>
  </w:num>
  <w:num w:numId="19" w16cid:durableId="378632799">
    <w:abstractNumId w:val="34"/>
  </w:num>
  <w:num w:numId="20" w16cid:durableId="773212679">
    <w:abstractNumId w:val="25"/>
  </w:num>
  <w:num w:numId="21" w16cid:durableId="1171600877">
    <w:abstractNumId w:val="30"/>
  </w:num>
  <w:num w:numId="22" w16cid:durableId="1774745280">
    <w:abstractNumId w:val="17"/>
  </w:num>
  <w:num w:numId="23" w16cid:durableId="1217396817">
    <w:abstractNumId w:val="10"/>
  </w:num>
  <w:num w:numId="24" w16cid:durableId="1863858565">
    <w:abstractNumId w:val="16"/>
  </w:num>
  <w:num w:numId="25" w16cid:durableId="665743242">
    <w:abstractNumId w:val="38"/>
  </w:num>
  <w:num w:numId="26" w16cid:durableId="1567522322">
    <w:abstractNumId w:val="35"/>
  </w:num>
  <w:num w:numId="27" w16cid:durableId="1662807770">
    <w:abstractNumId w:val="4"/>
  </w:num>
  <w:num w:numId="28" w16cid:durableId="2137094395">
    <w:abstractNumId w:val="37"/>
  </w:num>
  <w:num w:numId="29" w16cid:durableId="2056345909">
    <w:abstractNumId w:val="20"/>
  </w:num>
  <w:num w:numId="30" w16cid:durableId="1136918929">
    <w:abstractNumId w:val="36"/>
  </w:num>
  <w:num w:numId="31" w16cid:durableId="1951860191">
    <w:abstractNumId w:val="15"/>
  </w:num>
  <w:num w:numId="32" w16cid:durableId="887686631">
    <w:abstractNumId w:val="13"/>
  </w:num>
  <w:num w:numId="33" w16cid:durableId="2096436821">
    <w:abstractNumId w:val="33"/>
  </w:num>
  <w:num w:numId="34" w16cid:durableId="357124825">
    <w:abstractNumId w:val="6"/>
  </w:num>
  <w:num w:numId="35" w16cid:durableId="196043424">
    <w:abstractNumId w:val="21"/>
  </w:num>
  <w:num w:numId="36" w16cid:durableId="1112670520">
    <w:abstractNumId w:val="3"/>
  </w:num>
  <w:num w:numId="37" w16cid:durableId="328141035">
    <w:abstractNumId w:val="14"/>
  </w:num>
  <w:num w:numId="38" w16cid:durableId="577523776">
    <w:abstractNumId w:val="5"/>
  </w:num>
  <w:num w:numId="39" w16cid:durableId="956717066">
    <w:abstractNumId w:val="19"/>
  </w:num>
  <w:num w:numId="40" w16cid:durableId="6933825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A8"/>
    <w:rsid w:val="00002BFD"/>
    <w:rsid w:val="00003DDD"/>
    <w:rsid w:val="00005715"/>
    <w:rsid w:val="00011CAB"/>
    <w:rsid w:val="00025B96"/>
    <w:rsid w:val="0002616B"/>
    <w:rsid w:val="000443CB"/>
    <w:rsid w:val="0005085D"/>
    <w:rsid w:val="0005427E"/>
    <w:rsid w:val="000570BA"/>
    <w:rsid w:val="00064AE0"/>
    <w:rsid w:val="00067DF8"/>
    <w:rsid w:val="00072B2B"/>
    <w:rsid w:val="00076E10"/>
    <w:rsid w:val="00093814"/>
    <w:rsid w:val="00097852"/>
    <w:rsid w:val="000A1E00"/>
    <w:rsid w:val="000A6B9C"/>
    <w:rsid w:val="000C31B5"/>
    <w:rsid w:val="000C4ECC"/>
    <w:rsid w:val="000D3038"/>
    <w:rsid w:val="000D625D"/>
    <w:rsid w:val="000E10C5"/>
    <w:rsid w:val="000E4C07"/>
    <w:rsid w:val="000F1126"/>
    <w:rsid w:val="001016C6"/>
    <w:rsid w:val="00101B7E"/>
    <w:rsid w:val="00117730"/>
    <w:rsid w:val="001338D5"/>
    <w:rsid w:val="00140A02"/>
    <w:rsid w:val="00147DFE"/>
    <w:rsid w:val="00154989"/>
    <w:rsid w:val="00155D9F"/>
    <w:rsid w:val="00157D78"/>
    <w:rsid w:val="001624A3"/>
    <w:rsid w:val="0016437E"/>
    <w:rsid w:val="0017311F"/>
    <w:rsid w:val="00181D84"/>
    <w:rsid w:val="00182080"/>
    <w:rsid w:val="00184A2E"/>
    <w:rsid w:val="00193104"/>
    <w:rsid w:val="001B0DDB"/>
    <w:rsid w:val="001B17D9"/>
    <w:rsid w:val="001C3B74"/>
    <w:rsid w:val="001C4304"/>
    <w:rsid w:val="002079B0"/>
    <w:rsid w:val="002128BC"/>
    <w:rsid w:val="0022195F"/>
    <w:rsid w:val="00227368"/>
    <w:rsid w:val="00230328"/>
    <w:rsid w:val="00231AF9"/>
    <w:rsid w:val="0024741E"/>
    <w:rsid w:val="00261AC2"/>
    <w:rsid w:val="00270CF6"/>
    <w:rsid w:val="00271649"/>
    <w:rsid w:val="00273FB3"/>
    <w:rsid w:val="00282541"/>
    <w:rsid w:val="00287475"/>
    <w:rsid w:val="00287FD0"/>
    <w:rsid w:val="00290316"/>
    <w:rsid w:val="00291103"/>
    <w:rsid w:val="002B7782"/>
    <w:rsid w:val="002C5367"/>
    <w:rsid w:val="002D13E3"/>
    <w:rsid w:val="002D6019"/>
    <w:rsid w:val="002D6C47"/>
    <w:rsid w:val="002F1E04"/>
    <w:rsid w:val="002F295D"/>
    <w:rsid w:val="002F6CA8"/>
    <w:rsid w:val="00301353"/>
    <w:rsid w:val="00304EA0"/>
    <w:rsid w:val="00306F16"/>
    <w:rsid w:val="00317C9C"/>
    <w:rsid w:val="00323E2B"/>
    <w:rsid w:val="0033001E"/>
    <w:rsid w:val="00331537"/>
    <w:rsid w:val="003510CC"/>
    <w:rsid w:val="00353A9B"/>
    <w:rsid w:val="003610FC"/>
    <w:rsid w:val="0036419F"/>
    <w:rsid w:val="00366982"/>
    <w:rsid w:val="00370D51"/>
    <w:rsid w:val="003801F2"/>
    <w:rsid w:val="0038253F"/>
    <w:rsid w:val="00386EA6"/>
    <w:rsid w:val="003903C8"/>
    <w:rsid w:val="00397BAB"/>
    <w:rsid w:val="003B7087"/>
    <w:rsid w:val="003C0AE2"/>
    <w:rsid w:val="003C3A69"/>
    <w:rsid w:val="003C4BC9"/>
    <w:rsid w:val="003D31F2"/>
    <w:rsid w:val="003D35BC"/>
    <w:rsid w:val="003D3F02"/>
    <w:rsid w:val="003D4AD2"/>
    <w:rsid w:val="003E2569"/>
    <w:rsid w:val="003E49EE"/>
    <w:rsid w:val="003F26CE"/>
    <w:rsid w:val="003F5944"/>
    <w:rsid w:val="00402C86"/>
    <w:rsid w:val="00407D31"/>
    <w:rsid w:val="0041026C"/>
    <w:rsid w:val="00410629"/>
    <w:rsid w:val="00413E98"/>
    <w:rsid w:val="0042462B"/>
    <w:rsid w:val="004325F6"/>
    <w:rsid w:val="00435080"/>
    <w:rsid w:val="00442B4F"/>
    <w:rsid w:val="00445BF6"/>
    <w:rsid w:val="00467DB1"/>
    <w:rsid w:val="004760CE"/>
    <w:rsid w:val="0048587E"/>
    <w:rsid w:val="00494E09"/>
    <w:rsid w:val="004C05BA"/>
    <w:rsid w:val="004C0B35"/>
    <w:rsid w:val="004C3794"/>
    <w:rsid w:val="004C4FB1"/>
    <w:rsid w:val="004C51F4"/>
    <w:rsid w:val="004D0699"/>
    <w:rsid w:val="004D6F0F"/>
    <w:rsid w:val="004D7831"/>
    <w:rsid w:val="004F23E7"/>
    <w:rsid w:val="004F7160"/>
    <w:rsid w:val="005061B6"/>
    <w:rsid w:val="00526530"/>
    <w:rsid w:val="00543D63"/>
    <w:rsid w:val="005550A3"/>
    <w:rsid w:val="00557684"/>
    <w:rsid w:val="00566DE3"/>
    <w:rsid w:val="00567D59"/>
    <w:rsid w:val="00581266"/>
    <w:rsid w:val="00585285"/>
    <w:rsid w:val="00595F8B"/>
    <w:rsid w:val="00597232"/>
    <w:rsid w:val="005A1685"/>
    <w:rsid w:val="005A1DFB"/>
    <w:rsid w:val="005A34FC"/>
    <w:rsid w:val="005A4CB7"/>
    <w:rsid w:val="005B3F15"/>
    <w:rsid w:val="005C6559"/>
    <w:rsid w:val="005E2013"/>
    <w:rsid w:val="005E7DA5"/>
    <w:rsid w:val="00603ACD"/>
    <w:rsid w:val="00610DC5"/>
    <w:rsid w:val="00617544"/>
    <w:rsid w:val="00620E08"/>
    <w:rsid w:val="0062155D"/>
    <w:rsid w:val="0062155F"/>
    <w:rsid w:val="00622A60"/>
    <w:rsid w:val="00627220"/>
    <w:rsid w:val="006276BE"/>
    <w:rsid w:val="00631A83"/>
    <w:rsid w:val="006332C7"/>
    <w:rsid w:val="00633560"/>
    <w:rsid w:val="00633C6F"/>
    <w:rsid w:val="006466B7"/>
    <w:rsid w:val="006472FB"/>
    <w:rsid w:val="00655A74"/>
    <w:rsid w:val="006663FD"/>
    <w:rsid w:val="00667D18"/>
    <w:rsid w:val="00670FB4"/>
    <w:rsid w:val="00672465"/>
    <w:rsid w:val="00690F9C"/>
    <w:rsid w:val="00694F95"/>
    <w:rsid w:val="006A07C7"/>
    <w:rsid w:val="006A3540"/>
    <w:rsid w:val="006A378C"/>
    <w:rsid w:val="006A69E2"/>
    <w:rsid w:val="006B1E88"/>
    <w:rsid w:val="006B2B97"/>
    <w:rsid w:val="006B344D"/>
    <w:rsid w:val="006B3831"/>
    <w:rsid w:val="006B4BFF"/>
    <w:rsid w:val="006E45AD"/>
    <w:rsid w:val="006F250A"/>
    <w:rsid w:val="006F2D85"/>
    <w:rsid w:val="006F4743"/>
    <w:rsid w:val="006F4D2C"/>
    <w:rsid w:val="006F5855"/>
    <w:rsid w:val="00702B7D"/>
    <w:rsid w:val="00703008"/>
    <w:rsid w:val="007145C3"/>
    <w:rsid w:val="00714A86"/>
    <w:rsid w:val="00716A01"/>
    <w:rsid w:val="007201F8"/>
    <w:rsid w:val="00723566"/>
    <w:rsid w:val="00724EA7"/>
    <w:rsid w:val="0072662C"/>
    <w:rsid w:val="007266AF"/>
    <w:rsid w:val="00733E5D"/>
    <w:rsid w:val="0073513E"/>
    <w:rsid w:val="00740800"/>
    <w:rsid w:val="00741DF6"/>
    <w:rsid w:val="007425AF"/>
    <w:rsid w:val="00751513"/>
    <w:rsid w:val="00751DD3"/>
    <w:rsid w:val="00752175"/>
    <w:rsid w:val="007556C0"/>
    <w:rsid w:val="007565F7"/>
    <w:rsid w:val="00760EDA"/>
    <w:rsid w:val="007624DD"/>
    <w:rsid w:val="00762EA2"/>
    <w:rsid w:val="0076350E"/>
    <w:rsid w:val="00770F44"/>
    <w:rsid w:val="00771063"/>
    <w:rsid w:val="00774356"/>
    <w:rsid w:val="00792581"/>
    <w:rsid w:val="00795151"/>
    <w:rsid w:val="00795C2A"/>
    <w:rsid w:val="007A39C2"/>
    <w:rsid w:val="007A46BC"/>
    <w:rsid w:val="007B0EE3"/>
    <w:rsid w:val="007B4672"/>
    <w:rsid w:val="007B7394"/>
    <w:rsid w:val="007C03BE"/>
    <w:rsid w:val="007D0D90"/>
    <w:rsid w:val="007E55CF"/>
    <w:rsid w:val="007F682D"/>
    <w:rsid w:val="00814312"/>
    <w:rsid w:val="00814968"/>
    <w:rsid w:val="0082198B"/>
    <w:rsid w:val="00821C2E"/>
    <w:rsid w:val="00846A26"/>
    <w:rsid w:val="00851CA8"/>
    <w:rsid w:val="008531DC"/>
    <w:rsid w:val="00864F67"/>
    <w:rsid w:val="00865A1E"/>
    <w:rsid w:val="00886D04"/>
    <w:rsid w:val="0089230E"/>
    <w:rsid w:val="008A4316"/>
    <w:rsid w:val="008A53EF"/>
    <w:rsid w:val="008B074E"/>
    <w:rsid w:val="008B7750"/>
    <w:rsid w:val="008C074B"/>
    <w:rsid w:val="008C162F"/>
    <w:rsid w:val="008C21FC"/>
    <w:rsid w:val="008D393B"/>
    <w:rsid w:val="008D513A"/>
    <w:rsid w:val="008E1FCC"/>
    <w:rsid w:val="008F537F"/>
    <w:rsid w:val="008F6844"/>
    <w:rsid w:val="00900E94"/>
    <w:rsid w:val="00901C8C"/>
    <w:rsid w:val="0090443C"/>
    <w:rsid w:val="009048EE"/>
    <w:rsid w:val="0090556F"/>
    <w:rsid w:val="00913318"/>
    <w:rsid w:val="00922F6C"/>
    <w:rsid w:val="00941D03"/>
    <w:rsid w:val="009464D1"/>
    <w:rsid w:val="0095449E"/>
    <w:rsid w:val="00962AAC"/>
    <w:rsid w:val="00967D12"/>
    <w:rsid w:val="0097170B"/>
    <w:rsid w:val="009735A8"/>
    <w:rsid w:val="00977CF7"/>
    <w:rsid w:val="0098372B"/>
    <w:rsid w:val="009A1C04"/>
    <w:rsid w:val="009A5C36"/>
    <w:rsid w:val="009A6E89"/>
    <w:rsid w:val="009B0200"/>
    <w:rsid w:val="009B54B8"/>
    <w:rsid w:val="009C0640"/>
    <w:rsid w:val="009E029F"/>
    <w:rsid w:val="009E0652"/>
    <w:rsid w:val="009E074A"/>
    <w:rsid w:val="009F0BD9"/>
    <w:rsid w:val="009F35A7"/>
    <w:rsid w:val="009F3D27"/>
    <w:rsid w:val="00A0031B"/>
    <w:rsid w:val="00A01449"/>
    <w:rsid w:val="00A019BF"/>
    <w:rsid w:val="00A01B0E"/>
    <w:rsid w:val="00A10EB8"/>
    <w:rsid w:val="00A131D3"/>
    <w:rsid w:val="00A20B49"/>
    <w:rsid w:val="00A237EF"/>
    <w:rsid w:val="00A31EF7"/>
    <w:rsid w:val="00A35FBF"/>
    <w:rsid w:val="00A44A74"/>
    <w:rsid w:val="00A56652"/>
    <w:rsid w:val="00A620B5"/>
    <w:rsid w:val="00A6357B"/>
    <w:rsid w:val="00A65529"/>
    <w:rsid w:val="00A732E2"/>
    <w:rsid w:val="00A76948"/>
    <w:rsid w:val="00A97B89"/>
    <w:rsid w:val="00AA578E"/>
    <w:rsid w:val="00AB13B2"/>
    <w:rsid w:val="00AB5D77"/>
    <w:rsid w:val="00AB6569"/>
    <w:rsid w:val="00AB78C6"/>
    <w:rsid w:val="00AC13E0"/>
    <w:rsid w:val="00AC6513"/>
    <w:rsid w:val="00AD73DA"/>
    <w:rsid w:val="00AE7808"/>
    <w:rsid w:val="00AF0CF3"/>
    <w:rsid w:val="00AF4D99"/>
    <w:rsid w:val="00B036CB"/>
    <w:rsid w:val="00B10ACC"/>
    <w:rsid w:val="00B11251"/>
    <w:rsid w:val="00B167A6"/>
    <w:rsid w:val="00B173D9"/>
    <w:rsid w:val="00B2110A"/>
    <w:rsid w:val="00B221AF"/>
    <w:rsid w:val="00B2243A"/>
    <w:rsid w:val="00B26E2F"/>
    <w:rsid w:val="00B321C5"/>
    <w:rsid w:val="00B348B0"/>
    <w:rsid w:val="00B44252"/>
    <w:rsid w:val="00B5093E"/>
    <w:rsid w:val="00B51825"/>
    <w:rsid w:val="00B529BC"/>
    <w:rsid w:val="00B532BE"/>
    <w:rsid w:val="00B777E0"/>
    <w:rsid w:val="00B77AC9"/>
    <w:rsid w:val="00B85C2F"/>
    <w:rsid w:val="00B9790F"/>
    <w:rsid w:val="00BA4CD9"/>
    <w:rsid w:val="00BB383F"/>
    <w:rsid w:val="00BC5C49"/>
    <w:rsid w:val="00BC7C63"/>
    <w:rsid w:val="00BD2D51"/>
    <w:rsid w:val="00BD62AF"/>
    <w:rsid w:val="00BE1423"/>
    <w:rsid w:val="00BF2544"/>
    <w:rsid w:val="00C129A1"/>
    <w:rsid w:val="00C15616"/>
    <w:rsid w:val="00C17594"/>
    <w:rsid w:val="00C23930"/>
    <w:rsid w:val="00C300B7"/>
    <w:rsid w:val="00C3741A"/>
    <w:rsid w:val="00C5173B"/>
    <w:rsid w:val="00C557A5"/>
    <w:rsid w:val="00C56BD0"/>
    <w:rsid w:val="00C6236C"/>
    <w:rsid w:val="00C6669B"/>
    <w:rsid w:val="00C73A81"/>
    <w:rsid w:val="00C854ED"/>
    <w:rsid w:val="00C9535B"/>
    <w:rsid w:val="00C96C57"/>
    <w:rsid w:val="00CA2A5A"/>
    <w:rsid w:val="00CA7423"/>
    <w:rsid w:val="00CB1DD1"/>
    <w:rsid w:val="00CB222C"/>
    <w:rsid w:val="00CB716D"/>
    <w:rsid w:val="00CC182E"/>
    <w:rsid w:val="00CD461A"/>
    <w:rsid w:val="00CD5999"/>
    <w:rsid w:val="00CF5EF6"/>
    <w:rsid w:val="00CF71C8"/>
    <w:rsid w:val="00D04D8E"/>
    <w:rsid w:val="00D12798"/>
    <w:rsid w:val="00D24E40"/>
    <w:rsid w:val="00D35362"/>
    <w:rsid w:val="00D432C8"/>
    <w:rsid w:val="00D45DE3"/>
    <w:rsid w:val="00D533C2"/>
    <w:rsid w:val="00D619CA"/>
    <w:rsid w:val="00D636D9"/>
    <w:rsid w:val="00D65545"/>
    <w:rsid w:val="00D7391D"/>
    <w:rsid w:val="00D7587A"/>
    <w:rsid w:val="00D82F6C"/>
    <w:rsid w:val="00D83B11"/>
    <w:rsid w:val="00D92C27"/>
    <w:rsid w:val="00D972E2"/>
    <w:rsid w:val="00DA1E1D"/>
    <w:rsid w:val="00DB49A2"/>
    <w:rsid w:val="00DB5B6E"/>
    <w:rsid w:val="00DC0397"/>
    <w:rsid w:val="00DC0670"/>
    <w:rsid w:val="00DD00D0"/>
    <w:rsid w:val="00DD1CD2"/>
    <w:rsid w:val="00DE2867"/>
    <w:rsid w:val="00DE7B99"/>
    <w:rsid w:val="00DF0AA6"/>
    <w:rsid w:val="00DF2304"/>
    <w:rsid w:val="00DF2421"/>
    <w:rsid w:val="00DF44A7"/>
    <w:rsid w:val="00DF468E"/>
    <w:rsid w:val="00DF7ED9"/>
    <w:rsid w:val="00E02A3D"/>
    <w:rsid w:val="00E160DB"/>
    <w:rsid w:val="00E173A6"/>
    <w:rsid w:val="00E20AF4"/>
    <w:rsid w:val="00E2533C"/>
    <w:rsid w:val="00E27769"/>
    <w:rsid w:val="00E434DE"/>
    <w:rsid w:val="00E436B0"/>
    <w:rsid w:val="00E5445D"/>
    <w:rsid w:val="00E6189F"/>
    <w:rsid w:val="00E70C62"/>
    <w:rsid w:val="00E7699B"/>
    <w:rsid w:val="00E76E56"/>
    <w:rsid w:val="00E84C78"/>
    <w:rsid w:val="00E92C24"/>
    <w:rsid w:val="00EA3697"/>
    <w:rsid w:val="00EA402B"/>
    <w:rsid w:val="00EA6C80"/>
    <w:rsid w:val="00EB3896"/>
    <w:rsid w:val="00EB78E5"/>
    <w:rsid w:val="00EC23F7"/>
    <w:rsid w:val="00ED32A7"/>
    <w:rsid w:val="00ED74F5"/>
    <w:rsid w:val="00EF1932"/>
    <w:rsid w:val="00EF3B83"/>
    <w:rsid w:val="00EF6759"/>
    <w:rsid w:val="00F00554"/>
    <w:rsid w:val="00F03873"/>
    <w:rsid w:val="00F17362"/>
    <w:rsid w:val="00F254DA"/>
    <w:rsid w:val="00F257CB"/>
    <w:rsid w:val="00F32073"/>
    <w:rsid w:val="00F43B21"/>
    <w:rsid w:val="00F47C00"/>
    <w:rsid w:val="00F5136E"/>
    <w:rsid w:val="00F601A1"/>
    <w:rsid w:val="00F64882"/>
    <w:rsid w:val="00F75747"/>
    <w:rsid w:val="00F832A9"/>
    <w:rsid w:val="00F87541"/>
    <w:rsid w:val="00FA23EF"/>
    <w:rsid w:val="00FB3E82"/>
    <w:rsid w:val="00FC05EF"/>
    <w:rsid w:val="00FC51A8"/>
    <w:rsid w:val="00FC7AF2"/>
    <w:rsid w:val="00FE110D"/>
    <w:rsid w:val="00FE2A36"/>
    <w:rsid w:val="00FF3FD6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A9C9"/>
  <w15:chartTrackingRefBased/>
  <w15:docId w15:val="{1C56B01F-2FE9-4EE5-8A09-B05ED272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F0F"/>
  </w:style>
  <w:style w:type="paragraph" w:styleId="berschrift1">
    <w:name w:val="heading 1"/>
    <w:basedOn w:val="Standard"/>
    <w:next w:val="Standard"/>
    <w:link w:val="berschrift1Zchn"/>
    <w:uiPriority w:val="9"/>
    <w:qFormat/>
    <w:rsid w:val="008219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19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54B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B54B8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39C2"/>
  </w:style>
  <w:style w:type="paragraph" w:styleId="Fuzeile">
    <w:name w:val="footer"/>
    <w:basedOn w:val="Standard"/>
    <w:link w:val="Fu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39C2"/>
  </w:style>
  <w:style w:type="table" w:styleId="Tabellenraster">
    <w:name w:val="Table Grid"/>
    <w:basedOn w:val="NormaleTabelle"/>
    <w:rsid w:val="001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7266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266AF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FC7A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5F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5F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5F8B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5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5F8B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1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198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19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198B"/>
    <w:rPr>
      <w:b/>
      <w:bCs/>
      <w:sz w:val="20"/>
      <w:szCs w:val="20"/>
    </w:rPr>
  </w:style>
  <w:style w:type="paragraph" w:customStyle="1" w:styleId="Text">
    <w:name w:val="Text"/>
    <w:basedOn w:val="Standard"/>
    <w:link w:val="TextZchn"/>
    <w:rsid w:val="0082198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Text15">
    <w:name w:val="Text15"/>
    <w:basedOn w:val="Text"/>
    <w:rsid w:val="0082198B"/>
    <w:pPr>
      <w:spacing w:line="360" w:lineRule="atLeast"/>
    </w:pPr>
  </w:style>
  <w:style w:type="character" w:customStyle="1" w:styleId="TextZchn">
    <w:name w:val="Text Zchn"/>
    <w:basedOn w:val="Absatz-Standardschriftart"/>
    <w:link w:val="Text"/>
    <w:rsid w:val="0082198B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mwe-math-mathml-inline">
    <w:name w:val="mwe-math-mathml-inline"/>
    <w:basedOn w:val="Absatz-Standardschriftart"/>
    <w:rsid w:val="0082198B"/>
  </w:style>
  <w:style w:type="character" w:styleId="Hyperlink">
    <w:name w:val="Hyperlink"/>
    <w:basedOn w:val="Absatz-Standardschriftart"/>
    <w:uiPriority w:val="99"/>
    <w:semiHidden/>
    <w:unhideWhenUsed/>
    <w:rsid w:val="008219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26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52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823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 Universität Marburg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Muxin Li</dc:creator>
  <cp:keywords/>
  <dc:description/>
  <cp:lastModifiedBy>Muxin Li</cp:lastModifiedBy>
  <cp:revision>427</cp:revision>
  <dcterms:created xsi:type="dcterms:W3CDTF">2024-10-23T14:15:00Z</dcterms:created>
  <dcterms:modified xsi:type="dcterms:W3CDTF">2026-10-20T15:44:00Z</dcterms:modified>
</cp:coreProperties>
</file>