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E9FA9" w14:textId="77777777" w:rsidR="001E4D67" w:rsidRPr="00E06B61" w:rsidRDefault="001E4D67" w:rsidP="002E7EAA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06B61">
        <w:rPr>
          <w:rFonts w:ascii="Garamond" w:hAnsi="Garamond"/>
          <w:b/>
          <w:sz w:val="24"/>
          <w:szCs w:val="24"/>
        </w:rPr>
        <w:t>2. Internationale Bultmann-Lecture zum Thema „Erkenntnis des Göttlichen im Bild?“</w:t>
      </w:r>
    </w:p>
    <w:p w14:paraId="74BAFBE5" w14:textId="39EFD629" w:rsidR="001E4D67" w:rsidRPr="00E06B61" w:rsidRDefault="001E4D67" w:rsidP="002E7EAA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06B61">
        <w:rPr>
          <w:rFonts w:ascii="Garamond" w:hAnsi="Garamond"/>
          <w:b/>
          <w:sz w:val="24"/>
          <w:szCs w:val="24"/>
        </w:rPr>
        <w:t>Philipps-Universität Marburg, 1. Juli 2019, 18 Uhr</w:t>
      </w:r>
    </w:p>
    <w:p w14:paraId="33A0FC83" w14:textId="77777777" w:rsidR="00A65A17" w:rsidRDefault="00A65A17" w:rsidP="002E7EA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A48A5DE" w14:textId="74BF32AA" w:rsidR="002E7EAA" w:rsidRPr="00A55472" w:rsidRDefault="000D28F5" w:rsidP="002E7E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 1. Juli 2019 veranstaltet</w:t>
      </w:r>
      <w:r w:rsidR="001E4D67" w:rsidRPr="00E06B61">
        <w:rPr>
          <w:rFonts w:ascii="Garamond" w:hAnsi="Garamond"/>
          <w:sz w:val="24"/>
          <w:szCs w:val="24"/>
        </w:rPr>
        <w:t xml:space="preserve"> das Rudolf-Bultmann-Institut für Hermeneutik die </w:t>
      </w:r>
      <w:r w:rsidR="001E4D67" w:rsidRPr="005E4D6D">
        <w:rPr>
          <w:rFonts w:ascii="Garamond" w:hAnsi="Garamond"/>
          <w:i/>
          <w:sz w:val="24"/>
          <w:szCs w:val="24"/>
        </w:rPr>
        <w:t>2. Internationale Bultmann-Lecture</w:t>
      </w:r>
      <w:r w:rsidR="00D77AA7">
        <w:rPr>
          <w:rFonts w:ascii="Garamond" w:hAnsi="Garamond"/>
          <w:sz w:val="24"/>
          <w:szCs w:val="24"/>
        </w:rPr>
        <w:t>, bei der</w:t>
      </w:r>
      <w:r w:rsidR="00814395">
        <w:rPr>
          <w:rFonts w:ascii="Garamond" w:hAnsi="Garamond"/>
          <w:sz w:val="24"/>
          <w:szCs w:val="24"/>
        </w:rPr>
        <w:t xml:space="preserve"> verschiedene Disziplinen zu einem Thema </w:t>
      </w:r>
      <w:r w:rsidR="00D77AA7">
        <w:rPr>
          <w:rFonts w:ascii="Garamond" w:hAnsi="Garamond"/>
          <w:sz w:val="24"/>
          <w:szCs w:val="24"/>
        </w:rPr>
        <w:t>ins Gespräch kommen.</w:t>
      </w:r>
      <w:r w:rsidR="00814395">
        <w:rPr>
          <w:rFonts w:ascii="Garamond" w:hAnsi="Garamond"/>
          <w:sz w:val="24"/>
          <w:szCs w:val="24"/>
        </w:rPr>
        <w:t xml:space="preserve"> </w:t>
      </w:r>
      <w:r w:rsidR="009A458A">
        <w:rPr>
          <w:rFonts w:ascii="Garamond" w:hAnsi="Garamond"/>
          <w:sz w:val="24"/>
          <w:szCs w:val="24"/>
        </w:rPr>
        <w:t xml:space="preserve">In diesem Jahr sprechen </w:t>
      </w:r>
      <w:r w:rsidR="001E4D67" w:rsidRPr="00E06B61">
        <w:rPr>
          <w:rFonts w:ascii="Garamond" w:hAnsi="Garamond"/>
          <w:sz w:val="24"/>
          <w:szCs w:val="24"/>
        </w:rPr>
        <w:t xml:space="preserve">Prof. Dr. </w:t>
      </w:r>
      <w:proofErr w:type="spellStart"/>
      <w:r w:rsidR="001E4D67" w:rsidRPr="00E06B61">
        <w:rPr>
          <w:rFonts w:ascii="Garamond" w:hAnsi="Garamond"/>
          <w:sz w:val="24"/>
          <w:szCs w:val="24"/>
        </w:rPr>
        <w:t>Arbogast</w:t>
      </w:r>
      <w:proofErr w:type="spellEnd"/>
      <w:r w:rsidR="001E4D67" w:rsidRPr="00E06B61">
        <w:rPr>
          <w:rFonts w:ascii="Garamond" w:hAnsi="Garamond"/>
          <w:sz w:val="24"/>
          <w:szCs w:val="24"/>
        </w:rPr>
        <w:t xml:space="preserve"> Schmitt (Klassische Philologie</w:t>
      </w:r>
      <w:r w:rsidR="00166300">
        <w:rPr>
          <w:rFonts w:ascii="Garamond" w:hAnsi="Garamond"/>
          <w:sz w:val="24"/>
          <w:szCs w:val="24"/>
        </w:rPr>
        <w:t>, Marburg</w:t>
      </w:r>
      <w:r w:rsidR="001E4D67" w:rsidRPr="00E06B61">
        <w:rPr>
          <w:rFonts w:ascii="Garamond" w:hAnsi="Garamond"/>
          <w:sz w:val="24"/>
          <w:szCs w:val="24"/>
        </w:rPr>
        <w:t>) und Prof. Dr. Malte Dominik Krüger (Evangelische Theologie</w:t>
      </w:r>
      <w:r w:rsidR="00166300">
        <w:rPr>
          <w:rFonts w:ascii="Garamond" w:hAnsi="Garamond"/>
          <w:sz w:val="24"/>
          <w:szCs w:val="24"/>
        </w:rPr>
        <w:t>, Marburg</w:t>
      </w:r>
      <w:r w:rsidR="001E4D67" w:rsidRPr="00E06B61">
        <w:rPr>
          <w:rFonts w:ascii="Garamond" w:hAnsi="Garamond"/>
          <w:sz w:val="24"/>
          <w:szCs w:val="24"/>
        </w:rPr>
        <w:t xml:space="preserve">) zum Thema </w:t>
      </w:r>
      <w:r w:rsidR="001E4D67" w:rsidRPr="00E06B61">
        <w:rPr>
          <w:rFonts w:ascii="Garamond" w:eastAsia="Garamond" w:hAnsi="Garamond" w:cs="Garamond"/>
          <w:sz w:val="24"/>
          <w:szCs w:val="24"/>
        </w:rPr>
        <w:t>„Erkenntnis des Göttlichen im Bild? Zwei gegensätzliche Bildbegriffe in der europäischen Geistesgeschichte und ihre Folgen“.</w:t>
      </w:r>
      <w:r w:rsidR="00702921">
        <w:rPr>
          <w:rFonts w:ascii="Garamond" w:eastAsia="Garamond" w:hAnsi="Garamond" w:cs="Garamond"/>
          <w:sz w:val="24"/>
          <w:szCs w:val="24"/>
        </w:rPr>
        <w:t xml:space="preserve"> Die Vorträge nehmen ihren Ausgang in d</w:t>
      </w:r>
      <w:r w:rsidR="00F53BAC">
        <w:rPr>
          <w:rFonts w:ascii="Garamond" w:eastAsia="Garamond" w:hAnsi="Garamond" w:cs="Garamond"/>
          <w:sz w:val="24"/>
          <w:szCs w:val="24"/>
        </w:rPr>
        <w:t xml:space="preserve">er </w:t>
      </w:r>
      <w:r w:rsidR="00D8594F">
        <w:rPr>
          <w:rFonts w:ascii="Garamond" w:eastAsia="Garamond" w:hAnsi="Garamond" w:cs="Garamond"/>
          <w:sz w:val="24"/>
          <w:szCs w:val="24"/>
        </w:rPr>
        <w:t xml:space="preserve">antiken </w:t>
      </w:r>
      <w:r w:rsidR="00F53BAC">
        <w:rPr>
          <w:rFonts w:ascii="Garamond" w:eastAsia="Garamond" w:hAnsi="Garamond" w:cs="Garamond"/>
          <w:sz w:val="24"/>
          <w:szCs w:val="24"/>
        </w:rPr>
        <w:t xml:space="preserve">Unterscheidung zwischen </w:t>
      </w:r>
      <w:r w:rsidR="00D26F85">
        <w:rPr>
          <w:rFonts w:ascii="Garamond" w:eastAsia="Garamond" w:hAnsi="Garamond" w:cs="Garamond"/>
          <w:sz w:val="24"/>
          <w:szCs w:val="24"/>
        </w:rPr>
        <w:t xml:space="preserve">dem Konzept der </w:t>
      </w:r>
      <w:proofErr w:type="spellStart"/>
      <w:r w:rsidR="00D26F85" w:rsidRPr="00E06B61">
        <w:rPr>
          <w:rFonts w:ascii="Garamond" w:hAnsi="Garamond" w:cs="Times"/>
          <w:i/>
          <w:iCs/>
          <w:sz w:val="24"/>
          <w:szCs w:val="24"/>
        </w:rPr>
        <w:t>en</w:t>
      </w:r>
      <w:r w:rsidR="00D26F85">
        <w:rPr>
          <w:rFonts w:ascii="Garamond" w:hAnsi="Garamond" w:cs="Times"/>
          <w:bCs/>
          <w:i/>
          <w:iCs/>
          <w:sz w:val="24"/>
          <w:szCs w:val="24"/>
        </w:rPr>
        <w:t>á</w:t>
      </w:r>
      <w:r w:rsidR="00D26F85" w:rsidRPr="00E06B61">
        <w:rPr>
          <w:rFonts w:ascii="Garamond" w:hAnsi="Garamond" w:cs="Times"/>
          <w:i/>
          <w:iCs/>
          <w:sz w:val="24"/>
          <w:szCs w:val="24"/>
        </w:rPr>
        <w:t>rgeia</w:t>
      </w:r>
      <w:proofErr w:type="spellEnd"/>
      <w:r w:rsidR="00D26F85">
        <w:rPr>
          <w:rFonts w:ascii="Garamond" w:hAnsi="Garamond" w:cs="Times"/>
          <w:sz w:val="24"/>
          <w:szCs w:val="24"/>
        </w:rPr>
        <w:t xml:space="preserve">, der </w:t>
      </w:r>
      <w:r w:rsidR="00702921" w:rsidRPr="00E06B61">
        <w:rPr>
          <w:rFonts w:ascii="Garamond" w:hAnsi="Garamond" w:cs="Times"/>
          <w:sz w:val="24"/>
          <w:szCs w:val="24"/>
        </w:rPr>
        <w:t>völlige</w:t>
      </w:r>
      <w:r w:rsidR="00D26F85">
        <w:rPr>
          <w:rFonts w:ascii="Garamond" w:hAnsi="Garamond" w:cs="Times"/>
          <w:sz w:val="24"/>
          <w:szCs w:val="24"/>
        </w:rPr>
        <w:t>n</w:t>
      </w:r>
      <w:r w:rsidR="00702921" w:rsidRPr="00E06B61">
        <w:rPr>
          <w:rFonts w:ascii="Garamond" w:hAnsi="Garamond" w:cs="Times"/>
          <w:sz w:val="24"/>
          <w:szCs w:val="24"/>
        </w:rPr>
        <w:t xml:space="preserve"> Deutlichkeit</w:t>
      </w:r>
      <w:r w:rsidR="00702921" w:rsidRPr="00A55472">
        <w:rPr>
          <w:rFonts w:ascii="Garamond" w:hAnsi="Garamond" w:cs="Times"/>
          <w:sz w:val="24"/>
          <w:szCs w:val="24"/>
        </w:rPr>
        <w:t>, in der etwas sinnlich erfahren werden kann</w:t>
      </w:r>
      <w:r w:rsidR="00D26F85" w:rsidRPr="00A55472">
        <w:rPr>
          <w:rFonts w:ascii="Garamond" w:hAnsi="Garamond" w:cs="Times"/>
          <w:sz w:val="24"/>
          <w:szCs w:val="24"/>
        </w:rPr>
        <w:t>, un</w:t>
      </w:r>
      <w:r w:rsidR="00D26F85">
        <w:rPr>
          <w:rFonts w:ascii="Garamond" w:hAnsi="Garamond" w:cs="Times"/>
          <w:sz w:val="24"/>
          <w:szCs w:val="24"/>
        </w:rPr>
        <w:t>d dem Konzept der</w:t>
      </w:r>
      <w:r w:rsidR="00F53BAC">
        <w:rPr>
          <w:rFonts w:ascii="Garamond" w:hAnsi="Garamond" w:cs="Times"/>
          <w:sz w:val="24"/>
          <w:szCs w:val="24"/>
        </w:rPr>
        <w:t xml:space="preserve"> </w:t>
      </w:r>
      <w:proofErr w:type="spellStart"/>
      <w:r w:rsidR="00D26F85" w:rsidRPr="00E06B61">
        <w:rPr>
          <w:rFonts w:ascii="Garamond" w:hAnsi="Garamond" w:cs="Times"/>
          <w:i/>
          <w:iCs/>
          <w:sz w:val="24"/>
          <w:szCs w:val="24"/>
        </w:rPr>
        <w:t>en</w:t>
      </w:r>
      <w:r w:rsidR="00D26F85" w:rsidRPr="00302516">
        <w:rPr>
          <w:rFonts w:ascii="Garamond" w:hAnsi="Garamond" w:cs="Times"/>
          <w:bCs/>
          <w:i/>
          <w:iCs/>
          <w:sz w:val="24"/>
          <w:szCs w:val="24"/>
        </w:rPr>
        <w:t>é</w:t>
      </w:r>
      <w:r w:rsidR="00D26F85" w:rsidRPr="00E06B61">
        <w:rPr>
          <w:rFonts w:ascii="Garamond" w:hAnsi="Garamond" w:cs="Times"/>
          <w:i/>
          <w:iCs/>
          <w:sz w:val="24"/>
          <w:szCs w:val="24"/>
        </w:rPr>
        <w:t>rgeia</w:t>
      </w:r>
      <w:proofErr w:type="spellEnd"/>
      <w:r w:rsidR="00D26F85">
        <w:rPr>
          <w:rFonts w:ascii="Garamond" w:hAnsi="Garamond" w:cs="Times"/>
          <w:sz w:val="24"/>
          <w:szCs w:val="24"/>
        </w:rPr>
        <w:t xml:space="preserve">, </w:t>
      </w:r>
      <w:r w:rsidR="00D8594F">
        <w:rPr>
          <w:rFonts w:ascii="Garamond" w:hAnsi="Garamond" w:cs="Times"/>
          <w:sz w:val="24"/>
          <w:szCs w:val="24"/>
        </w:rPr>
        <w:t>dem ‚Bildakt‘,</w:t>
      </w:r>
      <w:r w:rsidR="00D26F85">
        <w:rPr>
          <w:rFonts w:ascii="Garamond" w:hAnsi="Garamond" w:cs="Times"/>
          <w:sz w:val="24"/>
          <w:szCs w:val="24"/>
        </w:rPr>
        <w:t xml:space="preserve"> der</w:t>
      </w:r>
      <w:r w:rsidR="00702921" w:rsidRPr="00E06B61">
        <w:rPr>
          <w:rFonts w:ascii="Garamond" w:hAnsi="Garamond" w:cs="Times"/>
          <w:sz w:val="24"/>
          <w:szCs w:val="24"/>
        </w:rPr>
        <w:t xml:space="preserve"> Art und Weise, wie jemand seine inneren Bew</w:t>
      </w:r>
      <w:r w:rsidR="00D26F85">
        <w:rPr>
          <w:rFonts w:ascii="Garamond" w:hAnsi="Garamond" w:cs="Times"/>
          <w:sz w:val="24"/>
          <w:szCs w:val="24"/>
        </w:rPr>
        <w:t>egungen im Äußeren zum Ausdruck</w:t>
      </w:r>
      <w:r w:rsidR="00F53BAC">
        <w:rPr>
          <w:rFonts w:ascii="Garamond" w:eastAsia="Garamond" w:hAnsi="Garamond" w:cs="Garamond"/>
          <w:sz w:val="24"/>
          <w:szCs w:val="24"/>
        </w:rPr>
        <w:t xml:space="preserve"> </w:t>
      </w:r>
      <w:r w:rsidR="00702921" w:rsidRPr="00E06B61">
        <w:rPr>
          <w:rFonts w:ascii="Garamond" w:hAnsi="Garamond" w:cs="Times"/>
          <w:sz w:val="24"/>
          <w:szCs w:val="24"/>
        </w:rPr>
        <w:t>bringt.</w:t>
      </w:r>
      <w:r w:rsidR="00702921">
        <w:rPr>
          <w:rFonts w:ascii="Garamond" w:hAnsi="Garamond" w:cs="Times"/>
          <w:sz w:val="24"/>
          <w:szCs w:val="24"/>
        </w:rPr>
        <w:t xml:space="preserve"> </w:t>
      </w:r>
      <w:r w:rsidR="00EE7CBF">
        <w:rPr>
          <w:rFonts w:ascii="Garamond" w:hAnsi="Garamond" w:cs="Times"/>
          <w:sz w:val="24"/>
          <w:szCs w:val="24"/>
        </w:rPr>
        <w:t>D</w:t>
      </w:r>
      <w:r w:rsidR="00702921" w:rsidRPr="00E06B61">
        <w:rPr>
          <w:rFonts w:ascii="Garamond" w:hAnsi="Garamond" w:cs="Times"/>
          <w:sz w:val="24"/>
          <w:szCs w:val="24"/>
        </w:rPr>
        <w:t>iese u</w:t>
      </w:r>
      <w:r w:rsidR="00EE7CBF">
        <w:rPr>
          <w:rFonts w:ascii="Garamond" w:hAnsi="Garamond" w:cs="Times"/>
          <w:sz w:val="24"/>
          <w:szCs w:val="24"/>
        </w:rPr>
        <w:t xml:space="preserve">nterschiedlichen Bildbegriffe sollen </w:t>
      </w:r>
      <w:r w:rsidR="00702921" w:rsidRPr="00E06B61">
        <w:rPr>
          <w:rFonts w:ascii="Garamond" w:hAnsi="Garamond" w:cs="Times"/>
          <w:sz w:val="24"/>
          <w:szCs w:val="24"/>
        </w:rPr>
        <w:t>an v.a. liter</w:t>
      </w:r>
      <w:r w:rsidR="00EE7CBF">
        <w:rPr>
          <w:rFonts w:ascii="Garamond" w:hAnsi="Garamond" w:cs="Times"/>
          <w:sz w:val="24"/>
          <w:szCs w:val="24"/>
        </w:rPr>
        <w:t>arischen Bildern anschaulich gemacht</w:t>
      </w:r>
      <w:r w:rsidR="00702921" w:rsidRPr="00E06B61">
        <w:rPr>
          <w:rFonts w:ascii="Garamond" w:hAnsi="Garamond" w:cs="Times"/>
          <w:sz w:val="24"/>
          <w:szCs w:val="24"/>
        </w:rPr>
        <w:t xml:space="preserve"> und ihre </w:t>
      </w:r>
      <w:r w:rsidR="00702921" w:rsidRPr="00A55472">
        <w:rPr>
          <w:rFonts w:ascii="Garamond" w:hAnsi="Garamond" w:cs="Times"/>
          <w:sz w:val="24"/>
          <w:szCs w:val="24"/>
        </w:rPr>
        <w:t>Bedeutung für die Ablenkung vom</w:t>
      </w:r>
      <w:r w:rsidR="00A55472">
        <w:rPr>
          <w:rFonts w:ascii="Garamond" w:hAnsi="Garamond" w:cs="Times"/>
          <w:sz w:val="24"/>
          <w:szCs w:val="24"/>
        </w:rPr>
        <w:t xml:space="preserve"> </w:t>
      </w:r>
      <w:r w:rsidR="001E3AD2" w:rsidRPr="00A55472">
        <w:rPr>
          <w:rFonts w:ascii="Garamond" w:hAnsi="Garamond" w:cs="Times"/>
          <w:sz w:val="24"/>
          <w:szCs w:val="24"/>
        </w:rPr>
        <w:t xml:space="preserve">Göttlichen </w:t>
      </w:r>
      <w:r w:rsidR="00A55472">
        <w:rPr>
          <w:rFonts w:ascii="Garamond" w:hAnsi="Garamond" w:cs="Times"/>
          <w:sz w:val="24"/>
          <w:szCs w:val="24"/>
        </w:rPr>
        <w:t>oder Hinführung auf das</w:t>
      </w:r>
      <w:r w:rsidR="001E3AD2">
        <w:rPr>
          <w:rFonts w:ascii="Garamond" w:hAnsi="Garamond" w:cs="Times"/>
          <w:sz w:val="24"/>
          <w:szCs w:val="24"/>
        </w:rPr>
        <w:t xml:space="preserve"> Göttliche</w:t>
      </w:r>
      <w:r w:rsidR="00702921" w:rsidRPr="00A55472">
        <w:rPr>
          <w:rFonts w:ascii="Garamond" w:hAnsi="Garamond" w:cs="Times"/>
          <w:sz w:val="24"/>
          <w:szCs w:val="24"/>
        </w:rPr>
        <w:t xml:space="preserve"> </w:t>
      </w:r>
      <w:r w:rsidR="00EE7CBF" w:rsidRPr="00A55472">
        <w:rPr>
          <w:rFonts w:ascii="Garamond" w:hAnsi="Garamond" w:cs="Times"/>
          <w:sz w:val="24"/>
          <w:szCs w:val="24"/>
        </w:rPr>
        <w:t>herausgearbeitet werden</w:t>
      </w:r>
      <w:r w:rsidR="00702921" w:rsidRPr="00A55472">
        <w:rPr>
          <w:rFonts w:ascii="Garamond" w:hAnsi="Garamond" w:cs="Times"/>
          <w:sz w:val="24"/>
          <w:szCs w:val="24"/>
        </w:rPr>
        <w:t xml:space="preserve">. </w:t>
      </w:r>
      <w:r w:rsidR="00EE7CBF" w:rsidRPr="00A55472">
        <w:rPr>
          <w:rFonts w:ascii="Garamond" w:hAnsi="Garamond"/>
          <w:sz w:val="24"/>
          <w:szCs w:val="24"/>
        </w:rPr>
        <w:t>M</w:t>
      </w:r>
      <w:r w:rsidR="00EE7CBF" w:rsidRPr="00D72940">
        <w:rPr>
          <w:rFonts w:ascii="Garamond" w:hAnsi="Garamond"/>
          <w:sz w:val="24"/>
          <w:szCs w:val="24"/>
        </w:rPr>
        <w:t xml:space="preserve">itgetragen und unterstützt wird die Bultmann-Lecture von der Rudolf-Bultmann-Gesellschaft und der Evangelischen Kirche von Kurhessen-Waldeck. </w:t>
      </w:r>
      <w:r w:rsidR="00EE7CBF" w:rsidRPr="00D72940">
        <w:rPr>
          <w:rFonts w:ascii="Garamond" w:eastAsia="Garamond" w:hAnsi="Garamond" w:cs="Garamond"/>
          <w:sz w:val="24"/>
          <w:szCs w:val="24"/>
        </w:rPr>
        <w:t xml:space="preserve">Einleitende Grußworte werden von Prof. Dr. Marcell Saß, Dekan des Fachbereichs Evangelische </w:t>
      </w:r>
      <w:r w:rsidR="00EE7CBF">
        <w:rPr>
          <w:rFonts w:ascii="Garamond" w:eastAsia="Garamond" w:hAnsi="Garamond" w:cs="Garamond"/>
          <w:sz w:val="24"/>
          <w:szCs w:val="24"/>
        </w:rPr>
        <w:t xml:space="preserve">Theologie der Philipps-Universität, Prof. Dr. Andreas Lindemann von der </w:t>
      </w:r>
      <w:r w:rsidR="00EE7CBF" w:rsidRPr="00E06B61">
        <w:rPr>
          <w:rFonts w:ascii="Garamond" w:eastAsia="Garamond" w:hAnsi="Garamond" w:cs="Garamond"/>
          <w:sz w:val="24"/>
          <w:szCs w:val="24"/>
        </w:rPr>
        <w:t>Rudolf-Bultmann-Gesellschaft</w:t>
      </w:r>
      <w:r w:rsidR="00EE7CBF">
        <w:rPr>
          <w:rFonts w:ascii="Garamond" w:eastAsia="Garamond" w:hAnsi="Garamond" w:cs="Garamond"/>
          <w:sz w:val="24"/>
          <w:szCs w:val="24"/>
        </w:rPr>
        <w:t xml:space="preserve"> und Dekan Burkhard zur </w:t>
      </w:r>
      <w:proofErr w:type="spellStart"/>
      <w:r w:rsidR="00EE7CBF">
        <w:rPr>
          <w:rFonts w:ascii="Garamond" w:eastAsia="Garamond" w:hAnsi="Garamond" w:cs="Garamond"/>
          <w:sz w:val="24"/>
          <w:szCs w:val="24"/>
        </w:rPr>
        <w:t>Nieden</w:t>
      </w:r>
      <w:proofErr w:type="spellEnd"/>
      <w:r w:rsidR="00EE7CBF">
        <w:rPr>
          <w:rFonts w:ascii="Garamond" w:eastAsia="Garamond" w:hAnsi="Garamond" w:cs="Garamond"/>
          <w:sz w:val="24"/>
          <w:szCs w:val="24"/>
        </w:rPr>
        <w:t xml:space="preserve"> von der Evangelischen Kirche Kurhessen-Waldeck gesprochen. </w:t>
      </w:r>
      <w:r w:rsidR="00EE7CBF" w:rsidRPr="00E06B61">
        <w:rPr>
          <w:rFonts w:ascii="Garamond" w:hAnsi="Garamond"/>
          <w:sz w:val="24"/>
          <w:szCs w:val="24"/>
        </w:rPr>
        <w:t>Die Veranstaltung findet</w:t>
      </w:r>
      <w:r w:rsidR="008A7571">
        <w:rPr>
          <w:rFonts w:ascii="Garamond" w:hAnsi="Garamond"/>
          <w:sz w:val="24"/>
          <w:szCs w:val="24"/>
        </w:rPr>
        <w:t xml:space="preserve"> um 18 Uhr</w:t>
      </w:r>
      <w:r w:rsidR="00EE7CBF" w:rsidRPr="00E06B61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="00EE7CBF" w:rsidRPr="00E06B61">
        <w:rPr>
          <w:rFonts w:ascii="Garamond" w:hAnsi="Garamond"/>
          <w:sz w:val="24"/>
          <w:szCs w:val="24"/>
        </w:rPr>
        <w:t>in der Alten Aula der Universität (</w:t>
      </w:r>
      <w:proofErr w:type="spellStart"/>
      <w:r w:rsidR="00EE7CBF" w:rsidRPr="00E06B61">
        <w:rPr>
          <w:rFonts w:ascii="Garamond" w:hAnsi="Garamond"/>
          <w:sz w:val="24"/>
          <w:szCs w:val="24"/>
        </w:rPr>
        <w:t>Lahntor</w:t>
      </w:r>
      <w:proofErr w:type="spellEnd"/>
      <w:r w:rsidR="00EE7CBF" w:rsidRPr="00E06B61">
        <w:rPr>
          <w:rFonts w:ascii="Garamond" w:hAnsi="Garamond"/>
          <w:sz w:val="24"/>
          <w:szCs w:val="24"/>
        </w:rPr>
        <w:t xml:space="preserve"> 3, Eingang Reitgasse) statt und </w:t>
      </w:r>
      <w:r w:rsidR="00EE7CBF" w:rsidRPr="00A55472">
        <w:rPr>
          <w:rFonts w:ascii="Garamond" w:hAnsi="Garamond"/>
          <w:sz w:val="24"/>
          <w:szCs w:val="24"/>
        </w:rPr>
        <w:t>schließt mit einem Empfang im Kreuzgang</w:t>
      </w:r>
      <w:r w:rsidR="00A55472">
        <w:rPr>
          <w:rFonts w:ascii="Garamond" w:hAnsi="Garamond"/>
          <w:sz w:val="24"/>
          <w:szCs w:val="24"/>
        </w:rPr>
        <w:t xml:space="preserve"> ab</w:t>
      </w:r>
      <w:r w:rsidR="00EE7CBF" w:rsidRPr="00A55472">
        <w:rPr>
          <w:rFonts w:ascii="Garamond" w:hAnsi="Garamond"/>
          <w:sz w:val="24"/>
          <w:szCs w:val="24"/>
        </w:rPr>
        <w:t>.</w:t>
      </w:r>
    </w:p>
    <w:sectPr w:rsidR="002E7EAA" w:rsidRPr="00A55472" w:rsidSect="002E08F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nux Libertine O">
    <w:altName w:val="Arial"/>
    <w:charset w:val="00"/>
    <w:family w:val="roman"/>
    <w:pitch w:val="variable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9F"/>
    <w:rsid w:val="0002108F"/>
    <w:rsid w:val="000D28F5"/>
    <w:rsid w:val="000F0AAB"/>
    <w:rsid w:val="00130A0E"/>
    <w:rsid w:val="00166300"/>
    <w:rsid w:val="001E3AD2"/>
    <w:rsid w:val="001E4D67"/>
    <w:rsid w:val="00234301"/>
    <w:rsid w:val="002B24AF"/>
    <w:rsid w:val="002E7EAA"/>
    <w:rsid w:val="00302516"/>
    <w:rsid w:val="00370841"/>
    <w:rsid w:val="003748DE"/>
    <w:rsid w:val="00440352"/>
    <w:rsid w:val="00463EA3"/>
    <w:rsid w:val="00540A47"/>
    <w:rsid w:val="005E4D6D"/>
    <w:rsid w:val="00677285"/>
    <w:rsid w:val="00692D9F"/>
    <w:rsid w:val="006A1AFD"/>
    <w:rsid w:val="00702921"/>
    <w:rsid w:val="00814395"/>
    <w:rsid w:val="00897B22"/>
    <w:rsid w:val="008A290A"/>
    <w:rsid w:val="008A7571"/>
    <w:rsid w:val="009365A2"/>
    <w:rsid w:val="00943137"/>
    <w:rsid w:val="00970BA1"/>
    <w:rsid w:val="009A458A"/>
    <w:rsid w:val="00A55472"/>
    <w:rsid w:val="00A65A17"/>
    <w:rsid w:val="00A753CD"/>
    <w:rsid w:val="00C30428"/>
    <w:rsid w:val="00C90075"/>
    <w:rsid w:val="00CC2BC0"/>
    <w:rsid w:val="00CF0E4B"/>
    <w:rsid w:val="00D26F85"/>
    <w:rsid w:val="00D72940"/>
    <w:rsid w:val="00D77AA7"/>
    <w:rsid w:val="00D8594F"/>
    <w:rsid w:val="00D87DED"/>
    <w:rsid w:val="00E06B61"/>
    <w:rsid w:val="00E86A17"/>
    <w:rsid w:val="00EE7CBF"/>
    <w:rsid w:val="00F53BAC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51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943137"/>
    <w:pPr>
      <w:jc w:val="both"/>
    </w:pPr>
    <w:rPr>
      <w:rFonts w:eastAsia="Calibri" w:cs="Linux Libertine O"/>
      <w:sz w:val="20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943137"/>
    <w:rPr>
      <w:rFonts w:eastAsia="Calibri" w:cs="Linux Libertine O"/>
      <w:sz w:val="20"/>
    </w:rPr>
  </w:style>
  <w:style w:type="character" w:customStyle="1" w:styleId="Funotenanker">
    <w:name w:val="Fußnotenanker"/>
    <w:rsid w:val="00943137"/>
    <w:rPr>
      <w:vertAlign w:val="superscript"/>
    </w:rPr>
  </w:style>
  <w:style w:type="paragraph" w:customStyle="1" w:styleId="Text">
    <w:name w:val="Text"/>
    <w:rsid w:val="001E4D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Niemeck</dc:creator>
  <cp:keywords/>
  <dc:description/>
  <cp:lastModifiedBy>Anna Niemeck</cp:lastModifiedBy>
  <cp:revision>30</cp:revision>
  <dcterms:created xsi:type="dcterms:W3CDTF">2019-05-28T21:04:00Z</dcterms:created>
  <dcterms:modified xsi:type="dcterms:W3CDTF">2019-06-02T12:56:00Z</dcterms:modified>
</cp:coreProperties>
</file>