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BE631" w14:textId="50927277" w:rsidR="00046CBE" w:rsidRDefault="009128C1">
      <w:r>
        <w:rPr>
          <w:noProof/>
        </w:rPr>
        <w:drawing>
          <wp:anchor distT="0" distB="0" distL="114300" distR="114300" simplePos="0" relativeHeight="251659264" behindDoc="1" locked="0" layoutInCell="1" allowOverlap="1" wp14:anchorId="1D3E1B3F" wp14:editId="13934E6A">
            <wp:simplePos x="0" y="0"/>
            <wp:positionH relativeFrom="margin">
              <wp:align>left</wp:align>
            </wp:positionH>
            <wp:positionV relativeFrom="paragraph">
              <wp:posOffset>0</wp:posOffset>
            </wp:positionV>
            <wp:extent cx="1798320" cy="1055370"/>
            <wp:effectExtent l="0" t="0" r="0" b="0"/>
            <wp:wrapTight wrapText="bothSides">
              <wp:wrapPolygon edited="0">
                <wp:start x="0" y="0"/>
                <wp:lineTo x="0" y="21054"/>
                <wp:lineTo x="21280" y="21054"/>
                <wp:lineTo x="2128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8320" cy="1055370"/>
                    </a:xfrm>
                    <a:prstGeom prst="rect">
                      <a:avLst/>
                    </a:prstGeom>
                  </pic:spPr>
                </pic:pic>
              </a:graphicData>
            </a:graphic>
          </wp:anchor>
        </w:drawing>
      </w:r>
      <w:r>
        <w:rPr>
          <w:noProof/>
        </w:rPr>
        <w:drawing>
          <wp:anchor distT="0" distB="0" distL="114300" distR="114300" simplePos="0" relativeHeight="251658240" behindDoc="1" locked="0" layoutInCell="1" allowOverlap="1" wp14:anchorId="38ECE2BC" wp14:editId="4D4C655A">
            <wp:simplePos x="0" y="0"/>
            <wp:positionH relativeFrom="margin">
              <wp:align>right</wp:align>
            </wp:positionH>
            <wp:positionV relativeFrom="paragraph">
              <wp:posOffset>13335</wp:posOffset>
            </wp:positionV>
            <wp:extent cx="2872740" cy="991870"/>
            <wp:effectExtent l="0" t="0" r="3810" b="0"/>
            <wp:wrapTight wrapText="bothSides">
              <wp:wrapPolygon edited="0">
                <wp:start x="0" y="0"/>
                <wp:lineTo x="0" y="21157"/>
                <wp:lineTo x="21485" y="21157"/>
                <wp:lineTo x="2148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2740" cy="991870"/>
                    </a:xfrm>
                    <a:prstGeom prst="rect">
                      <a:avLst/>
                    </a:prstGeom>
                  </pic:spPr>
                </pic:pic>
              </a:graphicData>
            </a:graphic>
            <wp14:sizeRelH relativeFrom="margin">
              <wp14:pctWidth>0</wp14:pctWidth>
            </wp14:sizeRelH>
            <wp14:sizeRelV relativeFrom="margin">
              <wp14:pctHeight>0</wp14:pctHeight>
            </wp14:sizeRelV>
          </wp:anchor>
        </w:drawing>
      </w:r>
    </w:p>
    <w:p w14:paraId="3E0A6927" w14:textId="3B14769B" w:rsidR="009128C1" w:rsidRDefault="009128C1"/>
    <w:p w14:paraId="029AE39D" w14:textId="77777777" w:rsidR="009128C1" w:rsidRDefault="009128C1">
      <w:pPr>
        <w:rPr>
          <w:rFonts w:ascii="Arial" w:hAnsi="Arial" w:cs="Arial"/>
          <w:color w:val="002060"/>
          <w:sz w:val="56"/>
          <w:szCs w:val="56"/>
        </w:rPr>
      </w:pPr>
    </w:p>
    <w:p w14:paraId="18C86F66" w14:textId="77777777" w:rsidR="009128C1" w:rsidRDefault="009128C1">
      <w:pPr>
        <w:rPr>
          <w:rFonts w:ascii="Arial" w:hAnsi="Arial" w:cs="Arial"/>
          <w:color w:val="002060"/>
          <w:sz w:val="56"/>
          <w:szCs w:val="56"/>
        </w:rPr>
      </w:pPr>
    </w:p>
    <w:p w14:paraId="1B16DE72" w14:textId="0B1AA8BF" w:rsidR="009128C1" w:rsidRPr="004063A4" w:rsidRDefault="009128C1" w:rsidP="004063A4">
      <w:pPr>
        <w:jc w:val="center"/>
        <w:rPr>
          <w:rFonts w:ascii="Arial" w:hAnsi="Arial" w:cs="Arial"/>
          <w:color w:val="002060"/>
          <w:sz w:val="72"/>
          <w:szCs w:val="72"/>
        </w:rPr>
      </w:pPr>
      <w:r w:rsidRPr="004063A4">
        <w:rPr>
          <w:rFonts w:ascii="Arial" w:hAnsi="Arial" w:cs="Arial"/>
          <w:color w:val="002060"/>
          <w:sz w:val="72"/>
          <w:szCs w:val="72"/>
        </w:rPr>
        <w:t>Einladung zum Vortrag</w:t>
      </w:r>
    </w:p>
    <w:p w14:paraId="0B4DE34F" w14:textId="77777777" w:rsidR="00C072D5" w:rsidRDefault="00C072D5" w:rsidP="00C072D5">
      <w:pPr>
        <w:pStyle w:val="Default"/>
      </w:pPr>
    </w:p>
    <w:p w14:paraId="3F9B2FAF" w14:textId="2B8410B8" w:rsidR="00C072D5" w:rsidRPr="00C072D5" w:rsidRDefault="00C072D5" w:rsidP="00C072D5">
      <w:pPr>
        <w:pStyle w:val="Default"/>
        <w:jc w:val="center"/>
        <w:rPr>
          <w:rFonts w:ascii="Arial" w:hAnsi="Arial" w:cs="Arial"/>
          <w:b/>
          <w:bCs/>
          <w:sz w:val="44"/>
          <w:szCs w:val="44"/>
        </w:rPr>
      </w:pPr>
      <w:r w:rsidRPr="00C072D5">
        <w:rPr>
          <w:rFonts w:ascii="Arial" w:hAnsi="Arial" w:cs="Arial"/>
          <w:b/>
          <w:bCs/>
          <w:sz w:val="44"/>
          <w:szCs w:val="44"/>
        </w:rPr>
        <w:t xml:space="preserve">Prof. Dr. </w:t>
      </w:r>
      <w:r w:rsidR="00243361">
        <w:rPr>
          <w:rFonts w:ascii="Arial" w:hAnsi="Arial" w:cs="Arial"/>
          <w:b/>
          <w:bCs/>
          <w:sz w:val="44"/>
          <w:szCs w:val="44"/>
        </w:rPr>
        <w:t>Michael Cysouw</w:t>
      </w:r>
      <w:r w:rsidRPr="00C072D5">
        <w:rPr>
          <w:rFonts w:ascii="Arial" w:hAnsi="Arial" w:cs="Arial"/>
          <w:b/>
          <w:bCs/>
          <w:sz w:val="44"/>
          <w:szCs w:val="44"/>
        </w:rPr>
        <w:t xml:space="preserve"> </w:t>
      </w:r>
    </w:p>
    <w:p w14:paraId="41FD4F81" w14:textId="6E3A7012" w:rsidR="009128C1" w:rsidRPr="004063A4" w:rsidRDefault="00243361" w:rsidP="00C072D5">
      <w:pPr>
        <w:jc w:val="center"/>
        <w:rPr>
          <w:rFonts w:ascii="Arial" w:hAnsi="Arial" w:cs="Arial"/>
          <w:b/>
          <w:bCs/>
          <w:sz w:val="32"/>
          <w:szCs w:val="32"/>
        </w:rPr>
      </w:pPr>
      <w:r>
        <w:rPr>
          <w:rFonts w:ascii="Arial" w:hAnsi="Arial" w:cs="Arial"/>
          <w:sz w:val="28"/>
          <w:szCs w:val="28"/>
        </w:rPr>
        <w:t>Philipps-Universität Marburg</w:t>
      </w:r>
    </w:p>
    <w:p w14:paraId="60911191" w14:textId="385BBF31" w:rsidR="009128C1" w:rsidRPr="009128C1" w:rsidRDefault="009128C1" w:rsidP="009128C1">
      <w:pPr>
        <w:rPr>
          <w:rFonts w:ascii="Arial" w:hAnsi="Arial" w:cs="Arial"/>
          <w:sz w:val="32"/>
          <w:szCs w:val="32"/>
        </w:rPr>
      </w:pPr>
    </w:p>
    <w:p w14:paraId="01ECBFFC" w14:textId="653B821D" w:rsidR="00243361" w:rsidRPr="00243361" w:rsidRDefault="004B5B73" w:rsidP="00243361">
      <w:pPr>
        <w:pStyle w:val="HTMLPreformatted"/>
        <w:rPr>
          <w:rFonts w:ascii="Arial" w:eastAsiaTheme="minorHAnsi" w:hAnsi="Arial" w:cs="Arial"/>
          <w:b/>
          <w:bCs/>
          <w:sz w:val="36"/>
          <w:szCs w:val="36"/>
          <w:lang w:eastAsia="en-US"/>
        </w:rPr>
      </w:pPr>
      <w:r w:rsidRPr="00243361">
        <w:rPr>
          <w:rFonts w:ascii="Arial" w:hAnsi="Arial" w:cs="Arial"/>
          <w:b/>
          <w:bCs/>
          <w:sz w:val="36"/>
          <w:szCs w:val="36"/>
        </w:rPr>
        <w:t>„</w:t>
      </w:r>
      <w:r w:rsidR="00243361" w:rsidRPr="00243361">
        <w:rPr>
          <w:rFonts w:ascii="Arial" w:eastAsiaTheme="minorHAnsi" w:hAnsi="Arial" w:cs="Arial"/>
          <w:b/>
          <w:bCs/>
          <w:sz w:val="36"/>
          <w:szCs w:val="36"/>
          <w:lang w:eastAsia="en-US"/>
        </w:rPr>
        <w:t>Die deliziöse Diversität der deutschen Diathesen”</w:t>
      </w:r>
    </w:p>
    <w:p w14:paraId="50DA3C73" w14:textId="36FB8567" w:rsidR="00C072D5" w:rsidRPr="00C072D5" w:rsidRDefault="00C072D5" w:rsidP="00C072D5">
      <w:pPr>
        <w:jc w:val="center"/>
        <w:rPr>
          <w:rFonts w:ascii="Arial" w:hAnsi="Arial" w:cs="Arial"/>
          <w:b/>
          <w:bCs/>
          <w:sz w:val="40"/>
          <w:szCs w:val="40"/>
        </w:rPr>
      </w:pPr>
    </w:p>
    <w:p w14:paraId="31E7A606" w14:textId="7806412B" w:rsidR="00A46599" w:rsidRPr="004063A4" w:rsidRDefault="00243361" w:rsidP="00A46599">
      <w:pPr>
        <w:jc w:val="center"/>
        <w:rPr>
          <w:rFonts w:ascii="Arial" w:hAnsi="Arial" w:cs="Arial"/>
          <w:b/>
          <w:bCs/>
          <w:sz w:val="40"/>
          <w:szCs w:val="40"/>
        </w:rPr>
      </w:pPr>
      <w:r>
        <w:rPr>
          <w:rFonts w:ascii="Arial" w:hAnsi="Arial" w:cs="Arial"/>
          <w:b/>
          <w:bCs/>
          <w:sz w:val="40"/>
          <w:szCs w:val="40"/>
        </w:rPr>
        <w:t>19.04</w:t>
      </w:r>
      <w:r w:rsidR="000D6C6B">
        <w:rPr>
          <w:rFonts w:ascii="Arial" w:hAnsi="Arial" w:cs="Arial"/>
          <w:b/>
          <w:bCs/>
          <w:sz w:val="40"/>
          <w:szCs w:val="40"/>
        </w:rPr>
        <w:t>.2023</w:t>
      </w:r>
      <w:r w:rsidR="00A46599" w:rsidRPr="004063A4">
        <w:rPr>
          <w:rFonts w:ascii="Arial" w:hAnsi="Arial" w:cs="Arial"/>
          <w:b/>
          <w:bCs/>
          <w:sz w:val="40"/>
          <w:szCs w:val="40"/>
        </w:rPr>
        <w:t xml:space="preserve">, </w:t>
      </w:r>
      <w:r w:rsidR="004B5B73">
        <w:rPr>
          <w:rFonts w:ascii="Arial" w:hAnsi="Arial" w:cs="Arial"/>
          <w:b/>
          <w:bCs/>
          <w:sz w:val="40"/>
          <w:szCs w:val="40"/>
        </w:rPr>
        <w:t>12:15-13:45 Uhr</w:t>
      </w:r>
      <w:r w:rsidR="00A46599" w:rsidRPr="004063A4">
        <w:rPr>
          <w:rFonts w:ascii="Arial" w:hAnsi="Arial" w:cs="Arial"/>
          <w:b/>
          <w:bCs/>
          <w:sz w:val="40"/>
          <w:szCs w:val="40"/>
        </w:rPr>
        <w:t xml:space="preserve"> (</w:t>
      </w:r>
      <w:r w:rsidR="004B5B73">
        <w:rPr>
          <w:rFonts w:ascii="Arial" w:hAnsi="Arial" w:cs="Arial"/>
          <w:b/>
          <w:bCs/>
          <w:sz w:val="40"/>
          <w:szCs w:val="40"/>
        </w:rPr>
        <w:t>s</w:t>
      </w:r>
      <w:r w:rsidR="00A46599" w:rsidRPr="004063A4">
        <w:rPr>
          <w:rFonts w:ascii="Arial" w:hAnsi="Arial" w:cs="Arial"/>
          <w:b/>
          <w:bCs/>
          <w:sz w:val="40"/>
          <w:szCs w:val="40"/>
        </w:rPr>
        <w:t>.t.)</w:t>
      </w:r>
    </w:p>
    <w:p w14:paraId="1ED8F3B9" w14:textId="77777777" w:rsidR="00A46599" w:rsidRPr="000D6C6B" w:rsidRDefault="00A46599" w:rsidP="00A46599">
      <w:pPr>
        <w:jc w:val="center"/>
        <w:rPr>
          <w:rFonts w:ascii="Arial" w:hAnsi="Arial" w:cs="Arial"/>
        </w:rPr>
      </w:pPr>
      <w:r w:rsidRPr="004063A4">
        <w:rPr>
          <w:rFonts w:ascii="Arial" w:hAnsi="Arial" w:cs="Arial"/>
          <w:sz w:val="28"/>
          <w:szCs w:val="28"/>
        </w:rPr>
        <w:t>Forschungszentrum Deutscher Sprachatlas</w:t>
      </w:r>
      <w:r>
        <w:rPr>
          <w:rFonts w:ascii="Arial" w:hAnsi="Arial" w:cs="Arial"/>
          <w:sz w:val="28"/>
          <w:szCs w:val="28"/>
        </w:rPr>
        <w:t xml:space="preserve">, </w:t>
      </w:r>
      <w:r w:rsidRPr="004063A4">
        <w:rPr>
          <w:rFonts w:ascii="Arial" w:hAnsi="Arial" w:cs="Arial"/>
          <w:sz w:val="28"/>
          <w:szCs w:val="28"/>
        </w:rPr>
        <w:t xml:space="preserve">Raum 001, Pilgrimstein 16, </w:t>
      </w:r>
      <w:r w:rsidRPr="000D6C6B">
        <w:rPr>
          <w:rFonts w:ascii="Arial" w:hAnsi="Arial" w:cs="Arial"/>
          <w:sz w:val="28"/>
          <w:szCs w:val="28"/>
        </w:rPr>
        <w:t>35037 Marburg</w:t>
      </w:r>
    </w:p>
    <w:p w14:paraId="36533A12" w14:textId="77777777" w:rsidR="00A46599" w:rsidRPr="00A46599" w:rsidRDefault="00A46599" w:rsidP="009128C1">
      <w:pPr>
        <w:rPr>
          <w:rFonts w:ascii="Arial" w:hAnsi="Arial" w:cs="Arial"/>
          <w:iCs/>
          <w:noProof/>
        </w:rPr>
      </w:pPr>
    </w:p>
    <w:p w14:paraId="3C6B4173" w14:textId="1C06F689" w:rsidR="00DF4275" w:rsidRPr="00DF4275" w:rsidRDefault="00DF4275" w:rsidP="00DF4275">
      <w:pPr>
        <w:rPr>
          <w:rFonts w:ascii="Arial" w:hAnsi="Arial" w:cs="Arial"/>
          <w:sz w:val="28"/>
          <w:szCs w:val="28"/>
        </w:rPr>
      </w:pPr>
      <w:r w:rsidRPr="00DF4275">
        <w:rPr>
          <w:rFonts w:ascii="Arial" w:hAnsi="Arial" w:cs="Arial"/>
          <w:sz w:val="28"/>
          <w:szCs w:val="28"/>
        </w:rPr>
        <w:t xml:space="preserve">Diathese ist eine </w:t>
      </w:r>
      <w:r>
        <w:rPr>
          <w:rFonts w:ascii="Arial" w:hAnsi="Arial" w:cs="Arial"/>
          <w:sz w:val="28"/>
          <w:szCs w:val="28"/>
        </w:rPr>
        <w:t>Satzkonstruktion</w:t>
      </w:r>
      <w:r w:rsidRPr="00DF4275">
        <w:rPr>
          <w:rFonts w:ascii="Arial" w:hAnsi="Arial" w:cs="Arial"/>
          <w:sz w:val="28"/>
          <w:szCs w:val="28"/>
        </w:rPr>
        <w:t xml:space="preserve">, die die Rollen </w:t>
      </w:r>
      <w:r>
        <w:rPr>
          <w:rFonts w:ascii="Arial" w:hAnsi="Arial" w:cs="Arial"/>
          <w:sz w:val="28"/>
          <w:szCs w:val="28"/>
        </w:rPr>
        <w:t>des</w:t>
      </w:r>
      <w:r w:rsidRPr="00DF4275">
        <w:rPr>
          <w:rFonts w:ascii="Arial" w:hAnsi="Arial" w:cs="Arial"/>
          <w:sz w:val="28"/>
          <w:szCs w:val="28"/>
        </w:rPr>
        <w:t xml:space="preserve"> Verbs umgestaltet. Das prototypische Beispiel einer solchen Diathese ist das bekannte </w:t>
      </w:r>
      <w:r w:rsidRPr="00DF4275">
        <w:rPr>
          <w:rFonts w:ascii="Arial" w:hAnsi="Arial" w:cs="Arial"/>
          <w:sz w:val="28"/>
          <w:szCs w:val="28"/>
        </w:rPr>
        <w:t>werden</w:t>
      </w:r>
      <w:r>
        <w:rPr>
          <w:rFonts w:ascii="Arial" w:hAnsi="Arial" w:cs="Arial"/>
          <w:sz w:val="28"/>
          <w:szCs w:val="28"/>
        </w:rPr>
        <w:t>-Vorgangsp</w:t>
      </w:r>
      <w:r w:rsidRPr="00DF4275">
        <w:rPr>
          <w:rFonts w:ascii="Arial" w:hAnsi="Arial" w:cs="Arial"/>
          <w:sz w:val="28"/>
          <w:szCs w:val="28"/>
        </w:rPr>
        <w:t>assiv. Es gibt jedoch sehr viele andere solche Rollen</w:t>
      </w:r>
      <w:r>
        <w:rPr>
          <w:rFonts w:ascii="Arial" w:hAnsi="Arial" w:cs="Arial"/>
          <w:sz w:val="28"/>
          <w:szCs w:val="28"/>
        </w:rPr>
        <w:t>änderungen</w:t>
      </w:r>
      <w:r w:rsidRPr="00DF4275">
        <w:rPr>
          <w:rFonts w:ascii="Arial" w:hAnsi="Arial" w:cs="Arial"/>
          <w:sz w:val="28"/>
          <w:szCs w:val="28"/>
        </w:rPr>
        <w:t>, wie Antipassiv, Applikativ, Kausativ usw.</w:t>
      </w:r>
    </w:p>
    <w:p w14:paraId="79BAAEF1" w14:textId="544FB064" w:rsidR="00DF4275" w:rsidRPr="00DF4275" w:rsidRDefault="00DF4275" w:rsidP="00DF4275">
      <w:pPr>
        <w:rPr>
          <w:rFonts w:ascii="Arial" w:hAnsi="Arial" w:cs="Arial"/>
          <w:b/>
          <w:bCs/>
          <w:sz w:val="28"/>
          <w:szCs w:val="28"/>
        </w:rPr>
      </w:pPr>
      <w:r>
        <w:rPr>
          <w:rFonts w:ascii="Arial" w:hAnsi="Arial" w:cs="Arial"/>
          <w:sz w:val="28"/>
          <w:szCs w:val="28"/>
        </w:rPr>
        <w:t xml:space="preserve">In dieser Präsentation möchte ich die </w:t>
      </w:r>
      <w:r w:rsidRPr="00DF4275">
        <w:rPr>
          <w:rFonts w:ascii="Arial" w:hAnsi="Arial" w:cs="Arial"/>
          <w:i/>
          <w:iCs/>
          <w:sz w:val="28"/>
          <w:szCs w:val="28"/>
          <w:lang w:val="en-DE"/>
        </w:rPr>
        <w:t xml:space="preserve">Encyclopaedia of German </w:t>
      </w:r>
      <w:r w:rsidRPr="00D86C9B">
        <w:rPr>
          <w:rFonts w:ascii="Arial" w:hAnsi="Arial" w:cs="Arial"/>
          <w:i/>
          <w:iCs/>
          <w:sz w:val="28"/>
          <w:szCs w:val="28"/>
        </w:rPr>
        <w:t>D</w:t>
      </w:r>
      <w:r w:rsidRPr="00DF4275">
        <w:rPr>
          <w:rFonts w:ascii="Arial" w:hAnsi="Arial" w:cs="Arial"/>
          <w:i/>
          <w:iCs/>
          <w:sz w:val="28"/>
          <w:szCs w:val="28"/>
          <w:lang w:val="en-DE"/>
        </w:rPr>
        <w:t>iatheses</w:t>
      </w:r>
      <w:r w:rsidRPr="00DF4275">
        <w:rPr>
          <w:rFonts w:ascii="Arial" w:hAnsi="Arial" w:cs="Arial"/>
          <w:sz w:val="28"/>
          <w:szCs w:val="28"/>
        </w:rPr>
        <w:t xml:space="preserve"> vorstell</w:t>
      </w:r>
      <w:r>
        <w:rPr>
          <w:rFonts w:ascii="Arial" w:hAnsi="Arial" w:cs="Arial"/>
          <w:sz w:val="28"/>
          <w:szCs w:val="28"/>
        </w:rPr>
        <w:t>en (</w:t>
      </w:r>
      <w:hyperlink r:id="rId8" w:history="1">
        <w:r w:rsidRPr="00633094">
          <w:rPr>
            <w:rStyle w:val="Hyperlink"/>
            <w:rFonts w:ascii="Arial" w:hAnsi="Arial" w:cs="Arial"/>
            <w:sz w:val="28"/>
            <w:szCs w:val="28"/>
          </w:rPr>
          <w:t>https://langsci-press.org/catalog/book/374</w:t>
        </w:r>
      </w:hyperlink>
      <w:r>
        <w:rPr>
          <w:rFonts w:ascii="Arial" w:hAnsi="Arial" w:cs="Arial"/>
          <w:sz w:val="28"/>
          <w:szCs w:val="28"/>
        </w:rPr>
        <w:t xml:space="preserve">). </w:t>
      </w:r>
      <w:r w:rsidRPr="00DF4275">
        <w:rPr>
          <w:rFonts w:ascii="Arial" w:hAnsi="Arial" w:cs="Arial"/>
          <w:sz w:val="28"/>
          <w:szCs w:val="28"/>
        </w:rPr>
        <w:t xml:space="preserve">Ziel </w:t>
      </w:r>
      <w:r>
        <w:rPr>
          <w:rFonts w:ascii="Arial" w:hAnsi="Arial" w:cs="Arial"/>
          <w:sz w:val="28"/>
          <w:szCs w:val="28"/>
        </w:rPr>
        <w:t xml:space="preserve">dieses Buches </w:t>
      </w:r>
      <w:r w:rsidRPr="00DF4275">
        <w:rPr>
          <w:rFonts w:ascii="Arial" w:hAnsi="Arial" w:cs="Arial"/>
          <w:sz w:val="28"/>
          <w:szCs w:val="28"/>
        </w:rPr>
        <w:t>ist</w:t>
      </w:r>
      <w:r>
        <w:rPr>
          <w:rFonts w:ascii="Arial" w:hAnsi="Arial" w:cs="Arial"/>
          <w:sz w:val="28"/>
          <w:szCs w:val="28"/>
        </w:rPr>
        <w:t xml:space="preserve">, </w:t>
      </w:r>
      <w:r w:rsidRPr="00DF4275">
        <w:rPr>
          <w:rFonts w:ascii="Arial" w:hAnsi="Arial" w:cs="Arial"/>
          <w:sz w:val="28"/>
          <w:szCs w:val="28"/>
        </w:rPr>
        <w:t xml:space="preserve">alle </w:t>
      </w:r>
      <w:r>
        <w:rPr>
          <w:rFonts w:ascii="Arial" w:hAnsi="Arial" w:cs="Arial"/>
          <w:sz w:val="28"/>
          <w:szCs w:val="28"/>
        </w:rPr>
        <w:t>deutschen</w:t>
      </w:r>
      <w:r w:rsidRPr="00DF4275">
        <w:rPr>
          <w:rFonts w:ascii="Arial" w:hAnsi="Arial" w:cs="Arial"/>
          <w:sz w:val="28"/>
          <w:szCs w:val="28"/>
        </w:rPr>
        <w:t xml:space="preserve"> Diathesen zu katalogisieren. Derzeit sind fast 250 verschiedene deutsche Diathesen beschrieben, teils sehr ergiebig, teils nur für eine Handvoll Verben belegt. Das Hauptziel dieses Buches ist es, diesen Reichtum an grammatikalischen Möglichkeiten einheitlich darzustellen und gleichzeitig zu versuchen, diese Vielfalt zu klassifizieren und zu organisieren. Eine Zusammenfassung der etwa 80 prominentesten Diathesen wird ebenfalls bereitgestellt, darunter viele </w:t>
      </w:r>
      <w:r w:rsidR="00D86C9B">
        <w:rPr>
          <w:rFonts w:ascii="Arial" w:hAnsi="Arial" w:cs="Arial"/>
          <w:sz w:val="28"/>
          <w:szCs w:val="28"/>
        </w:rPr>
        <w:t xml:space="preserve">mit </w:t>
      </w:r>
      <w:r w:rsidRPr="00DF4275">
        <w:rPr>
          <w:rFonts w:ascii="Arial" w:hAnsi="Arial" w:cs="Arial"/>
          <w:sz w:val="28"/>
          <w:szCs w:val="28"/>
        </w:rPr>
        <w:t>neu geprägte</w:t>
      </w:r>
      <w:r w:rsidR="00D86C9B">
        <w:rPr>
          <w:rFonts w:ascii="Arial" w:hAnsi="Arial" w:cs="Arial"/>
          <w:sz w:val="28"/>
          <w:szCs w:val="28"/>
        </w:rPr>
        <w:t>n</w:t>
      </w:r>
      <w:r w:rsidRPr="00DF4275">
        <w:rPr>
          <w:rFonts w:ascii="Arial" w:hAnsi="Arial" w:cs="Arial"/>
          <w:sz w:val="28"/>
          <w:szCs w:val="28"/>
        </w:rPr>
        <w:t xml:space="preserve"> deutsche</w:t>
      </w:r>
      <w:r w:rsidR="00D86C9B">
        <w:rPr>
          <w:rFonts w:ascii="Arial" w:hAnsi="Arial" w:cs="Arial"/>
          <w:sz w:val="28"/>
          <w:szCs w:val="28"/>
        </w:rPr>
        <w:t>n</w:t>
      </w:r>
      <w:r w:rsidRPr="00DF4275">
        <w:rPr>
          <w:rFonts w:ascii="Arial" w:hAnsi="Arial" w:cs="Arial"/>
          <w:sz w:val="28"/>
          <w:szCs w:val="28"/>
        </w:rPr>
        <w:t xml:space="preserve"> Namen, da die meisten dieser Diathesen noch keinen deutschen Namen hatten.</w:t>
      </w:r>
    </w:p>
    <w:p w14:paraId="09D64F69" w14:textId="77777777" w:rsidR="00DF4275" w:rsidRPr="00DF4275" w:rsidRDefault="00DF4275" w:rsidP="00DF4275">
      <w:pPr>
        <w:rPr>
          <w:rFonts w:ascii="Arial" w:hAnsi="Arial" w:cs="Arial"/>
          <w:sz w:val="28"/>
          <w:szCs w:val="28"/>
        </w:rPr>
      </w:pPr>
    </w:p>
    <w:p w14:paraId="10FFAEA0" w14:textId="5782281C" w:rsidR="00DF4275" w:rsidRPr="00DF4275" w:rsidRDefault="00DF4275" w:rsidP="00DF4275">
      <w:pPr>
        <w:rPr>
          <w:rFonts w:ascii="Arial" w:hAnsi="Arial" w:cs="Arial"/>
          <w:sz w:val="28"/>
          <w:szCs w:val="28"/>
        </w:rPr>
      </w:pPr>
      <w:r w:rsidRPr="00DF4275">
        <w:rPr>
          <w:rFonts w:ascii="Arial" w:hAnsi="Arial" w:cs="Arial"/>
          <w:sz w:val="28"/>
          <w:szCs w:val="28"/>
        </w:rPr>
        <w:t xml:space="preserve">Es mag überraschen, dass es im Deutschen so viele verschiedene Diathesen gibt, aber mein Eindruck ist, dass Deutsch in dieser Hinsicht keine Ausnahme unter den </w:t>
      </w:r>
      <w:r>
        <w:rPr>
          <w:rFonts w:ascii="Arial" w:hAnsi="Arial" w:cs="Arial"/>
          <w:sz w:val="28"/>
          <w:szCs w:val="28"/>
        </w:rPr>
        <w:t>Sprachen der Welt</w:t>
      </w:r>
      <w:r w:rsidRPr="00DF4275">
        <w:rPr>
          <w:rFonts w:ascii="Arial" w:hAnsi="Arial" w:cs="Arial"/>
          <w:sz w:val="28"/>
          <w:szCs w:val="28"/>
        </w:rPr>
        <w:t xml:space="preserve"> darstellt. Ich gehe davon aus, dass alle Sprachen eine ähnliche Fülle unterschiedlicher </w:t>
      </w:r>
      <w:r>
        <w:rPr>
          <w:rFonts w:ascii="Arial" w:hAnsi="Arial" w:cs="Arial"/>
          <w:sz w:val="28"/>
          <w:szCs w:val="28"/>
        </w:rPr>
        <w:t>Konstruktionen</w:t>
      </w:r>
      <w:r w:rsidRPr="00DF4275">
        <w:rPr>
          <w:rFonts w:ascii="Arial" w:hAnsi="Arial" w:cs="Arial"/>
          <w:sz w:val="28"/>
          <w:szCs w:val="28"/>
        </w:rPr>
        <w:t xml:space="preserve"> haben, einen Satz um ein lexikalisches Prädikat herum zu konstruieren. In gewissem Sinne ermöglicht eine Diathese den Ausdruck einer bestimmten Perspektive auf das beschriebene Ereignis, etwas, das wohl ein allgemeiner Wunsch aller Sprachbenutzer ist.</w:t>
      </w:r>
    </w:p>
    <w:p w14:paraId="6A3B0DCE" w14:textId="214DA69E" w:rsidR="00243361" w:rsidRDefault="00DF4275" w:rsidP="00DF4275">
      <w:pPr>
        <w:rPr>
          <w:rFonts w:ascii="Arial" w:hAnsi="Arial" w:cs="Arial"/>
          <w:sz w:val="28"/>
          <w:szCs w:val="28"/>
        </w:rPr>
      </w:pPr>
      <w:r>
        <w:rPr>
          <w:rFonts w:ascii="Arial" w:hAnsi="Arial" w:cs="Arial"/>
          <w:sz w:val="28"/>
          <w:szCs w:val="28"/>
        </w:rPr>
        <w:t>Nebst den Diathesen</w:t>
      </w:r>
      <w:r w:rsidRPr="00DF4275">
        <w:rPr>
          <w:rFonts w:ascii="Arial" w:hAnsi="Arial" w:cs="Arial"/>
          <w:sz w:val="28"/>
          <w:szCs w:val="28"/>
        </w:rPr>
        <w:t xml:space="preserve"> zielt dieses Buch auch darauf ab, ihr Gegenstück vollständig zu katalogisieren: die Epithese. Eine Epithese ist eine abgeleitete Satzstruktur, bei der die Kennzeichnung der Verbrollen konstant bleibt. Im Grunde sind dies die grammatikalisierten Konstruktionen, die Tempus-Aspekt-</w:t>
      </w:r>
      <w:r>
        <w:rPr>
          <w:rFonts w:ascii="Arial" w:hAnsi="Arial" w:cs="Arial"/>
          <w:sz w:val="28"/>
          <w:szCs w:val="28"/>
        </w:rPr>
        <w:t>Modus</w:t>
      </w:r>
      <w:r w:rsidRPr="00DF4275">
        <w:rPr>
          <w:rFonts w:ascii="Arial" w:hAnsi="Arial" w:cs="Arial"/>
          <w:sz w:val="28"/>
          <w:szCs w:val="28"/>
        </w:rPr>
        <w:t xml:space="preserve">-Evidenz im Deutschen ausdrücken. Die Liste der </w:t>
      </w:r>
      <w:r>
        <w:rPr>
          <w:rFonts w:ascii="Arial" w:hAnsi="Arial" w:cs="Arial"/>
          <w:sz w:val="28"/>
          <w:szCs w:val="28"/>
        </w:rPr>
        <w:t>Epithesen</w:t>
      </w:r>
      <w:r w:rsidRPr="00DF4275">
        <w:rPr>
          <w:rFonts w:ascii="Arial" w:hAnsi="Arial" w:cs="Arial"/>
          <w:sz w:val="28"/>
          <w:szCs w:val="28"/>
        </w:rPr>
        <w:t xml:space="preserve"> ist ebenfalls ziemlich lang (ungefähr 40 Konstruktionen), aber sie ist um einiges kleiner als die Liste der </w:t>
      </w:r>
      <w:r>
        <w:rPr>
          <w:rFonts w:ascii="Arial" w:hAnsi="Arial" w:cs="Arial"/>
          <w:sz w:val="28"/>
          <w:szCs w:val="28"/>
        </w:rPr>
        <w:t>Diathesen</w:t>
      </w:r>
      <w:r w:rsidRPr="00DF4275">
        <w:rPr>
          <w:rFonts w:ascii="Arial" w:hAnsi="Arial" w:cs="Arial"/>
          <w:sz w:val="28"/>
          <w:szCs w:val="28"/>
        </w:rPr>
        <w:t xml:space="preserve"> (ungefähr 80 Konstruktionen). Dies weist darauf hin, dass es sich bei der Diathese aus rein grammatikalischer Sicht um ein </w:t>
      </w:r>
      <w:r>
        <w:rPr>
          <w:rFonts w:ascii="Arial" w:hAnsi="Arial" w:cs="Arial"/>
          <w:sz w:val="28"/>
          <w:szCs w:val="28"/>
        </w:rPr>
        <w:t>doppelt so</w:t>
      </w:r>
      <w:r w:rsidRPr="00DF4275">
        <w:rPr>
          <w:rFonts w:ascii="Arial" w:hAnsi="Arial" w:cs="Arial"/>
          <w:sz w:val="28"/>
          <w:szCs w:val="28"/>
        </w:rPr>
        <w:t xml:space="preserve"> aufwändigeres Thema handelt als bei der Epithes</w:t>
      </w:r>
      <w:r>
        <w:rPr>
          <w:rFonts w:ascii="Arial" w:hAnsi="Arial" w:cs="Arial"/>
          <w:sz w:val="28"/>
          <w:szCs w:val="28"/>
        </w:rPr>
        <w:t>e</w:t>
      </w:r>
      <w:r w:rsidRPr="00DF4275">
        <w:rPr>
          <w:rFonts w:ascii="Arial" w:hAnsi="Arial" w:cs="Arial"/>
          <w:sz w:val="28"/>
          <w:szCs w:val="28"/>
        </w:rPr>
        <w:t>.</w:t>
      </w:r>
    </w:p>
    <w:p w14:paraId="634509B1" w14:textId="6A91B985" w:rsidR="00243361" w:rsidRDefault="00243361" w:rsidP="000D6C6B">
      <w:pPr>
        <w:rPr>
          <w:rFonts w:ascii="Arial" w:hAnsi="Arial" w:cs="Arial"/>
          <w:sz w:val="28"/>
          <w:szCs w:val="28"/>
        </w:rPr>
      </w:pPr>
    </w:p>
    <w:p w14:paraId="73870492" w14:textId="1DC74C67" w:rsidR="00243361" w:rsidRDefault="00243361" w:rsidP="000D6C6B">
      <w:pPr>
        <w:rPr>
          <w:rFonts w:ascii="Arial" w:hAnsi="Arial" w:cs="Arial"/>
          <w:sz w:val="28"/>
          <w:szCs w:val="28"/>
        </w:rPr>
      </w:pPr>
    </w:p>
    <w:p w14:paraId="01CACC89" w14:textId="5C155153" w:rsidR="00243361" w:rsidRDefault="00243361" w:rsidP="000D6C6B">
      <w:pPr>
        <w:rPr>
          <w:rFonts w:ascii="Arial" w:hAnsi="Arial" w:cs="Arial"/>
          <w:sz w:val="28"/>
          <w:szCs w:val="28"/>
        </w:rPr>
      </w:pPr>
    </w:p>
    <w:p w14:paraId="38DDC7C7" w14:textId="2F45F9FB" w:rsidR="00243361" w:rsidRDefault="00243361" w:rsidP="000D6C6B">
      <w:pPr>
        <w:rPr>
          <w:rFonts w:ascii="Arial" w:hAnsi="Arial" w:cs="Arial"/>
          <w:sz w:val="28"/>
          <w:szCs w:val="28"/>
        </w:rPr>
      </w:pPr>
    </w:p>
    <w:p w14:paraId="2A93E01C" w14:textId="0609686B" w:rsidR="00243361" w:rsidRDefault="00243361" w:rsidP="000D6C6B">
      <w:pPr>
        <w:rPr>
          <w:rFonts w:ascii="Arial" w:hAnsi="Arial" w:cs="Arial"/>
          <w:sz w:val="28"/>
          <w:szCs w:val="28"/>
        </w:rPr>
      </w:pPr>
    </w:p>
    <w:p w14:paraId="31F786F8" w14:textId="77777777" w:rsidR="00243361" w:rsidRPr="000D6C6B" w:rsidRDefault="00243361" w:rsidP="000D6C6B">
      <w:pPr>
        <w:rPr>
          <w:rFonts w:ascii="Arial" w:hAnsi="Arial" w:cs="Arial"/>
          <w:sz w:val="28"/>
          <w:szCs w:val="28"/>
        </w:rPr>
      </w:pPr>
    </w:p>
    <w:p w14:paraId="7CF7C0F0" w14:textId="77777777" w:rsidR="00C072D5" w:rsidRDefault="00C072D5" w:rsidP="00C072D5">
      <w:pPr>
        <w:rPr>
          <w:rFonts w:ascii="Arial" w:hAnsi="Arial" w:cs="Arial"/>
          <w:iCs/>
        </w:rPr>
      </w:pPr>
    </w:p>
    <w:p w14:paraId="7EE147BA" w14:textId="391519C0" w:rsidR="004063A4" w:rsidRPr="004063A4" w:rsidRDefault="004063A4" w:rsidP="004063A4">
      <w:pPr>
        <w:jc w:val="center"/>
        <w:rPr>
          <w:rFonts w:ascii="Arial" w:hAnsi="Arial" w:cs="Arial"/>
          <w:b/>
          <w:bCs/>
          <w:iCs/>
          <w:sz w:val="32"/>
          <w:szCs w:val="32"/>
        </w:rPr>
      </w:pPr>
      <w:r w:rsidRPr="004063A4">
        <w:rPr>
          <w:rFonts w:ascii="Arial" w:hAnsi="Arial" w:cs="Arial"/>
          <w:b/>
          <w:bCs/>
          <w:iCs/>
          <w:sz w:val="32"/>
          <w:szCs w:val="32"/>
        </w:rPr>
        <w:t>Wir freuen uns auf Ihre Teilnahme!</w:t>
      </w:r>
    </w:p>
    <w:sectPr w:rsidR="004063A4" w:rsidRPr="004063A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32A2E" w14:textId="77777777" w:rsidR="00D65E35" w:rsidRDefault="00D65E35" w:rsidP="004063A4">
      <w:pPr>
        <w:spacing w:after="0" w:line="240" w:lineRule="auto"/>
      </w:pPr>
      <w:r>
        <w:separator/>
      </w:r>
    </w:p>
  </w:endnote>
  <w:endnote w:type="continuationSeparator" w:id="0">
    <w:p w14:paraId="4DC97AB6" w14:textId="77777777" w:rsidR="00D65E35" w:rsidRDefault="00D65E35" w:rsidP="0040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nux Libertine G">
    <w:panose1 w:val="02000503000000000000"/>
    <w:charset w:val="00"/>
    <w:family w:val="auto"/>
    <w:pitch w:val="variable"/>
    <w:sig w:usb0="E0000AFF" w:usb1="5200E5FB" w:usb2="0200002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E200E" w14:textId="77777777" w:rsidR="004063A4" w:rsidRDefault="00406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7FF5" w14:textId="722293C4" w:rsidR="004063A4" w:rsidRPr="004063A4" w:rsidRDefault="004063A4" w:rsidP="004063A4">
    <w:pPr>
      <w:pStyle w:val="Footer"/>
      <w:jc w:val="center"/>
      <w:rPr>
        <w:rFonts w:ascii="Arial" w:hAnsi="Arial" w:cs="Arial"/>
        <w:sz w:val="18"/>
        <w:szCs w:val="18"/>
      </w:rPr>
    </w:pPr>
    <w:r w:rsidRPr="004063A4">
      <w:rPr>
        <w:rFonts w:ascii="Arial" w:hAnsi="Arial" w:cs="Arial"/>
        <w:sz w:val="18"/>
        <w:szCs w:val="18"/>
      </w:rPr>
      <w:t>Das Graduiertenkolleg 2700 wird gefördert von der Deutschen Forschungsgemeinschaft (DFG) unter der Projektnummer 60902407.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45179" w14:textId="77777777" w:rsidR="004063A4" w:rsidRDefault="00406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5A82F" w14:textId="77777777" w:rsidR="00D65E35" w:rsidRDefault="00D65E35" w:rsidP="004063A4">
      <w:pPr>
        <w:spacing w:after="0" w:line="240" w:lineRule="auto"/>
      </w:pPr>
      <w:r>
        <w:separator/>
      </w:r>
    </w:p>
  </w:footnote>
  <w:footnote w:type="continuationSeparator" w:id="0">
    <w:p w14:paraId="757D4CE3" w14:textId="77777777" w:rsidR="00D65E35" w:rsidRDefault="00D65E35" w:rsidP="00406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9ACE" w14:textId="77777777" w:rsidR="004063A4" w:rsidRDefault="00406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18EF2" w14:textId="77777777" w:rsidR="004063A4" w:rsidRDefault="00406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5541B" w14:textId="77777777" w:rsidR="004063A4" w:rsidRDefault="00406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C1"/>
    <w:rsid w:val="00046CBE"/>
    <w:rsid w:val="000D6C6B"/>
    <w:rsid w:val="00243361"/>
    <w:rsid w:val="0031533D"/>
    <w:rsid w:val="004063A4"/>
    <w:rsid w:val="004B5B73"/>
    <w:rsid w:val="00534800"/>
    <w:rsid w:val="00727F8B"/>
    <w:rsid w:val="009128C1"/>
    <w:rsid w:val="00A46599"/>
    <w:rsid w:val="00B31539"/>
    <w:rsid w:val="00C072D5"/>
    <w:rsid w:val="00D65E35"/>
    <w:rsid w:val="00D86C9B"/>
    <w:rsid w:val="00DE418D"/>
    <w:rsid w:val="00DF4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DCF1"/>
  <w15:chartTrackingRefBased/>
  <w15:docId w15:val="{8839466E-2018-4ABF-84FF-46E13625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nux Libertine G" w:eastAsiaTheme="minorHAnsi" w:hAnsi="Linux Libertine G" w:cs="Linux Libertine G"/>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3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3A4"/>
  </w:style>
  <w:style w:type="paragraph" w:styleId="Footer">
    <w:name w:val="footer"/>
    <w:basedOn w:val="Normal"/>
    <w:link w:val="FooterChar"/>
    <w:uiPriority w:val="99"/>
    <w:unhideWhenUsed/>
    <w:rsid w:val="004063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3A4"/>
  </w:style>
  <w:style w:type="paragraph" w:customStyle="1" w:styleId="Default">
    <w:name w:val="Default"/>
    <w:rsid w:val="00C072D5"/>
    <w:pPr>
      <w:autoSpaceDE w:val="0"/>
      <w:autoSpaceDN w:val="0"/>
      <w:adjustRightInd w:val="0"/>
      <w:spacing w:after="0" w:line="240" w:lineRule="auto"/>
    </w:pPr>
    <w:rPr>
      <w:rFonts w:ascii="Calibri" w:hAnsi="Calibri" w:cs="Calibri"/>
      <w:color w:val="000000"/>
    </w:rPr>
  </w:style>
  <w:style w:type="paragraph" w:styleId="HTMLPreformatted">
    <w:name w:val="HTML Preformatted"/>
    <w:basedOn w:val="Normal"/>
    <w:link w:val="HTMLPreformattedChar"/>
    <w:uiPriority w:val="99"/>
    <w:semiHidden/>
    <w:unhideWhenUsed/>
    <w:rsid w:val="000D6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0D6C6B"/>
    <w:rPr>
      <w:rFonts w:ascii="Courier New" w:eastAsia="Times New Roman" w:hAnsi="Courier New" w:cs="Courier New"/>
      <w:sz w:val="20"/>
      <w:szCs w:val="20"/>
      <w:lang w:eastAsia="de-DE"/>
    </w:rPr>
  </w:style>
  <w:style w:type="character" w:customStyle="1" w:styleId="Heading1Char">
    <w:name w:val="Heading 1 Char"/>
    <w:basedOn w:val="DefaultParagraphFont"/>
    <w:link w:val="Heading1"/>
    <w:uiPriority w:val="9"/>
    <w:rsid w:val="00DF427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F4275"/>
    <w:rPr>
      <w:color w:val="0563C1" w:themeColor="hyperlink"/>
      <w:u w:val="single"/>
    </w:rPr>
  </w:style>
  <w:style w:type="character" w:styleId="UnresolvedMention">
    <w:name w:val="Unresolved Mention"/>
    <w:basedOn w:val="DefaultParagraphFont"/>
    <w:uiPriority w:val="99"/>
    <w:semiHidden/>
    <w:unhideWhenUsed/>
    <w:rsid w:val="00DF4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464472770">
      <w:bodyDiv w:val="1"/>
      <w:marLeft w:val="0"/>
      <w:marRight w:val="0"/>
      <w:marTop w:val="0"/>
      <w:marBottom w:val="0"/>
      <w:divBdr>
        <w:top w:val="none" w:sz="0" w:space="0" w:color="auto"/>
        <w:left w:val="none" w:sz="0" w:space="0" w:color="auto"/>
        <w:bottom w:val="none" w:sz="0" w:space="0" w:color="auto"/>
        <w:right w:val="none" w:sz="0" w:space="0" w:color="auto"/>
      </w:divBdr>
    </w:div>
    <w:div w:id="644814705">
      <w:bodyDiv w:val="1"/>
      <w:marLeft w:val="0"/>
      <w:marRight w:val="0"/>
      <w:marTop w:val="0"/>
      <w:marBottom w:val="0"/>
      <w:divBdr>
        <w:top w:val="none" w:sz="0" w:space="0" w:color="auto"/>
        <w:left w:val="none" w:sz="0" w:space="0" w:color="auto"/>
        <w:bottom w:val="none" w:sz="0" w:space="0" w:color="auto"/>
        <w:right w:val="none" w:sz="0" w:space="0" w:color="auto"/>
      </w:divBdr>
    </w:div>
    <w:div w:id="12098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sci-press.org/catalog/book/374"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380</Words>
  <Characters>2170</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Philipps Universität Marburg</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Toke Hoffmeister</dc:creator>
  <cp:keywords/>
  <dc:description/>
  <cp:lastModifiedBy>Michael Cysouw</cp:lastModifiedBy>
  <cp:revision>7</cp:revision>
  <cp:lastPrinted>2023-01-26T11:56:00Z</cp:lastPrinted>
  <dcterms:created xsi:type="dcterms:W3CDTF">2022-11-24T14:00:00Z</dcterms:created>
  <dcterms:modified xsi:type="dcterms:W3CDTF">2023-04-12T07:09:00Z</dcterms:modified>
</cp:coreProperties>
</file>