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E714F" w14:textId="77777777" w:rsidR="00BB05DD" w:rsidRDefault="003A2C8B" w:rsidP="003A2C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Protokoll der 71. Sitzung des Direktoriums des Instituts für Neuere deutsche Literatur am 11.11.2020</w:t>
      </w:r>
    </w:p>
    <w:p w14:paraId="762DC6C0" w14:textId="77777777" w:rsidR="003A2C8B" w:rsidRDefault="003A2C8B" w:rsidP="003A2C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2EB8E6" w14:textId="77777777" w:rsidR="003A2C8B" w:rsidRDefault="003A2C8B" w:rsidP="003A2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Anwesend (Mitglieder): Herr Mergenthaler (bis 16.00 Uhr), Frau </w:t>
      </w:r>
      <w:proofErr w:type="spellStart"/>
      <w:r>
        <w:rPr>
          <w:rFonts w:ascii="Times New Roman" w:hAnsi="Times New Roman" w:cs="Times New Roman"/>
          <w:sz w:val="24"/>
          <w:szCs w:val="24"/>
        </w:rPr>
        <w:t>Pawlikowski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Frau Plettenberg, Frau Reiff, Frau Schmaus, Frau </w:t>
      </w:r>
      <w:r w:rsidR="006F4A25">
        <w:rPr>
          <w:rFonts w:ascii="Times New Roman" w:hAnsi="Times New Roman" w:cs="Times New Roman"/>
          <w:sz w:val="24"/>
          <w:szCs w:val="24"/>
        </w:rPr>
        <w:t>Siebenpfeiffer, Frau Weber, Herr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Wolbring</w:t>
      </w:r>
      <w:proofErr w:type="spellEnd"/>
      <w:r>
        <w:rPr>
          <w:rFonts w:ascii="Times New Roman" w:hAnsi="Times New Roman" w:cs="Times New Roman"/>
          <w:sz w:val="24"/>
          <w:szCs w:val="24"/>
        </w:rPr>
        <w:t>, Frau Wohlleben</w:t>
      </w:r>
    </w:p>
    <w:p w14:paraId="7C7820D9" w14:textId="77777777" w:rsidR="003A2C8B" w:rsidRDefault="003A2C8B" w:rsidP="003A2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Gäste: Herr Bauer, Herr Brehm, Frau König (bis 16.30 Uhr), Frau Mohr, Frau Risi, Frau Rösch, Herr Strobel</w:t>
      </w:r>
    </w:p>
    <w:p w14:paraId="2791281C" w14:textId="77777777" w:rsidR="003A2C8B" w:rsidRDefault="003A2C8B" w:rsidP="003A2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Entschuldigt: Frau Schwarz</w:t>
      </w:r>
    </w:p>
    <w:p w14:paraId="06BC76A5" w14:textId="77777777" w:rsidR="003A2C8B" w:rsidRDefault="003A2C8B" w:rsidP="003A2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Sitzungsleitung: Frau Siebenpfeiffer (geschäftsführende Direktorin, künftig: </w:t>
      </w:r>
      <w:proofErr w:type="spellStart"/>
      <w:r>
        <w:rPr>
          <w:rFonts w:ascii="Times New Roman" w:hAnsi="Times New Roman" w:cs="Times New Roman"/>
          <w:sz w:val="24"/>
          <w:szCs w:val="24"/>
        </w:rPr>
        <w:t>gD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7203B76" w14:textId="77777777" w:rsidR="003A2C8B" w:rsidRDefault="003A2C8B" w:rsidP="003A2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Protokoll: Herr Strobel</w:t>
      </w:r>
    </w:p>
    <w:p w14:paraId="7A95D516" w14:textId="77777777" w:rsidR="006F4A25" w:rsidRDefault="006F4A25" w:rsidP="006F4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Beginn: 14.50 Uhr, Ende 16.50 Uhr</w:t>
      </w:r>
    </w:p>
    <w:p w14:paraId="611CA82C" w14:textId="77777777" w:rsidR="003A2C8B" w:rsidRDefault="003A2C8B" w:rsidP="003A2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C9181" w14:textId="77777777" w:rsidR="003A2C8B" w:rsidRDefault="003A2C8B" w:rsidP="003A2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>
        <w:rPr>
          <w:rFonts w:ascii="Times New Roman" w:hAnsi="Times New Roman" w:cs="Times New Roman"/>
          <w:sz w:val="24"/>
          <w:szCs w:val="24"/>
        </w:rPr>
        <w:t>gD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eröffnet die Sitzung und stellt Beschlussfähigkeit fest. Sie begrüßt Frau </w:t>
      </w:r>
      <w:proofErr w:type="spellStart"/>
      <w:r>
        <w:rPr>
          <w:rFonts w:ascii="Times New Roman" w:hAnsi="Times New Roman" w:cs="Times New Roman"/>
          <w:sz w:val="24"/>
          <w:szCs w:val="24"/>
        </w:rPr>
        <w:t>Pawlikowski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 Frau Schwarz (in absentia) als neue studentische Mitglieder.</w:t>
      </w:r>
    </w:p>
    <w:p w14:paraId="1716BC76" w14:textId="77777777" w:rsidR="003A2C8B" w:rsidRDefault="003A2C8B" w:rsidP="003A2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48AFFD" w14:textId="77777777" w:rsidR="003A2C8B" w:rsidRDefault="003A2C8B" w:rsidP="003A2C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 1 Feststellung der endgültigen Tagesordnung</w:t>
      </w:r>
    </w:p>
    <w:p w14:paraId="259474CC" w14:textId="77777777" w:rsidR="003A2C8B" w:rsidRDefault="003A2C8B" w:rsidP="003A2C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518190" w14:textId="77777777" w:rsidR="003A2C8B" w:rsidRDefault="003A2C8B" w:rsidP="003A2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am 10.11. verschickte Tagesordnung wird bestätigt.</w:t>
      </w:r>
    </w:p>
    <w:p w14:paraId="10E447C8" w14:textId="77777777" w:rsidR="003A2C8B" w:rsidRDefault="003A2C8B" w:rsidP="003A2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A28EA9" w14:textId="77777777" w:rsidR="003A2C8B" w:rsidRDefault="003A2C8B" w:rsidP="003A2C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 2 Genehmigung des Protokolls der 70. Direktoriumssitzung vom 8.7.2020</w:t>
      </w:r>
    </w:p>
    <w:p w14:paraId="1747BC6B" w14:textId="77777777" w:rsidR="003A2C8B" w:rsidRDefault="003A2C8B" w:rsidP="003A2C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14123D" w14:textId="77777777" w:rsidR="003A2C8B" w:rsidRDefault="003A2C8B" w:rsidP="003A2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 Protokoll wurde bereits im Umlaufverfahren genehmigt; hierzu stellt sich kein Widerspruch ein.</w:t>
      </w:r>
    </w:p>
    <w:p w14:paraId="3B0C7EEF" w14:textId="77777777" w:rsidR="003A2C8B" w:rsidRDefault="003A2C8B" w:rsidP="003A2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E6951" w14:textId="77777777" w:rsidR="003A2C8B" w:rsidRDefault="003A2C8B" w:rsidP="003A2C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 3 Mitteilungen</w:t>
      </w:r>
    </w:p>
    <w:p w14:paraId="4BCB481A" w14:textId="77777777" w:rsidR="003A2C8B" w:rsidRDefault="003A2C8B" w:rsidP="003A2C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99FB11" w14:textId="77777777" w:rsidR="003A2C8B" w:rsidRDefault="003A2C8B" w:rsidP="003A2C8B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Medienausstattung des Instituts wurde in den letzten Monaten zugunsten digitaler und hybrider Lehre vervollständigt. Die Geräte lagern im Geschäftszimmer, dienstliche Nutzun</w:t>
      </w:r>
      <w:r w:rsidR="00C52953">
        <w:rPr>
          <w:rFonts w:ascii="Times New Roman" w:hAnsi="Times New Roman" w:cs="Times New Roman"/>
          <w:sz w:val="24"/>
          <w:szCs w:val="24"/>
        </w:rPr>
        <w:t>g ist jederzeit möglich und läuft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953">
        <w:rPr>
          <w:rFonts w:ascii="Times New Roman" w:hAnsi="Times New Roman" w:cs="Times New Roman"/>
          <w:sz w:val="24"/>
          <w:szCs w:val="24"/>
        </w:rPr>
        <w:t>über Frau Müller</w:t>
      </w:r>
      <w:r>
        <w:rPr>
          <w:rFonts w:ascii="Times New Roman" w:hAnsi="Times New Roman" w:cs="Times New Roman"/>
          <w:sz w:val="24"/>
          <w:szCs w:val="24"/>
        </w:rPr>
        <w:t xml:space="preserve">. Frau Schwarz liefert </w:t>
      </w:r>
      <w:r w:rsidR="00223DAD">
        <w:rPr>
          <w:rFonts w:ascii="Times New Roman" w:hAnsi="Times New Roman" w:cs="Times New Roman"/>
          <w:sz w:val="24"/>
          <w:szCs w:val="24"/>
        </w:rPr>
        <w:t>auf Anfrage technische Hilfestellung</w:t>
      </w:r>
      <w:r>
        <w:rPr>
          <w:rFonts w:ascii="Times New Roman" w:hAnsi="Times New Roman" w:cs="Times New Roman"/>
          <w:sz w:val="24"/>
          <w:szCs w:val="24"/>
        </w:rPr>
        <w:t xml:space="preserve"> und kann bei Bedarf </w:t>
      </w:r>
      <w:r w:rsidR="00223DAD">
        <w:rPr>
          <w:rFonts w:ascii="Times New Roman" w:hAnsi="Times New Roman" w:cs="Times New Roman"/>
          <w:sz w:val="24"/>
          <w:szCs w:val="24"/>
        </w:rPr>
        <w:t xml:space="preserve">über </w:t>
      </w:r>
      <w:r w:rsidR="00C52953">
        <w:rPr>
          <w:rFonts w:ascii="Times New Roman" w:hAnsi="Times New Roman" w:cs="Times New Roman"/>
          <w:sz w:val="24"/>
          <w:szCs w:val="24"/>
        </w:rPr>
        <w:t>ihre</w:t>
      </w:r>
      <w:r w:rsidR="00223DAD">
        <w:rPr>
          <w:rFonts w:ascii="Times New Roman" w:hAnsi="Times New Roman" w:cs="Times New Roman"/>
          <w:sz w:val="24"/>
          <w:szCs w:val="24"/>
        </w:rPr>
        <w:t xml:space="preserve"> Emailadresse </w:t>
      </w:r>
      <w:r>
        <w:rPr>
          <w:rFonts w:ascii="Times New Roman" w:hAnsi="Times New Roman" w:cs="Times New Roman"/>
          <w:sz w:val="24"/>
          <w:szCs w:val="24"/>
        </w:rPr>
        <w:t xml:space="preserve">kontaktiert werden. </w:t>
      </w:r>
    </w:p>
    <w:p w14:paraId="3E418B0D" w14:textId="77777777" w:rsidR="003A2C8B" w:rsidRDefault="003A2C8B" w:rsidP="003A2C8B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Arbeitsräume für Lehrbeauftragte, Doktorand*innen und Studentische Hilfskräfte stehen zur Verfügung und sind technisch ausgestattet.</w:t>
      </w:r>
    </w:p>
    <w:p w14:paraId="73803D53" w14:textId="77777777" w:rsidR="003A2C8B" w:rsidRDefault="003A2C8B" w:rsidP="003A2C8B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Umbau der Institutshomepage ist abgeschlossen. Die </w:t>
      </w:r>
      <w:proofErr w:type="spellStart"/>
      <w:r>
        <w:rPr>
          <w:rFonts w:ascii="Times New Roman" w:hAnsi="Times New Roman" w:cs="Times New Roman"/>
          <w:sz w:val="24"/>
          <w:szCs w:val="24"/>
        </w:rPr>
        <w:t>gD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dankt Herrn Mergenthaler und Frau Wohlleben für ihre Initiative.</w:t>
      </w:r>
    </w:p>
    <w:p w14:paraId="19BD7D8F" w14:textId="4A55BE8D" w:rsidR="003A2C8B" w:rsidRDefault="0003591D" w:rsidP="0003591D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Neuimmatrikulationen im WS 20/21: BA DSL: 39; BA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14; Lehramt: 138; MA LVM: </w:t>
      </w:r>
      <w:r w:rsidR="008A353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; MA DL-TKM: </w:t>
      </w:r>
      <w:r w:rsidR="008A353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8699B7" w14:textId="77777777" w:rsidR="0003591D" w:rsidRDefault="0003591D" w:rsidP="00035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C3AEE3" w14:textId="77777777" w:rsidR="0003591D" w:rsidRDefault="0003591D" w:rsidP="00035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 4 Finanzen des Instituts einschl. QSL-Mittel und Tutorien</w:t>
      </w:r>
    </w:p>
    <w:p w14:paraId="59191726" w14:textId="77777777" w:rsidR="0003591D" w:rsidRDefault="0003591D" w:rsidP="00035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9A0118" w14:textId="77777777" w:rsidR="0003591D" w:rsidRDefault="0003591D" w:rsidP="0003591D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91D">
        <w:rPr>
          <w:rFonts w:ascii="Times New Roman" w:hAnsi="Times New Roman" w:cs="Times New Roman"/>
          <w:sz w:val="24"/>
          <w:szCs w:val="24"/>
        </w:rPr>
        <w:t xml:space="preserve">Der aktuelle Kontostand beträgt +38.577,26 €. </w:t>
      </w:r>
      <w:r w:rsidR="00C52953">
        <w:rPr>
          <w:rFonts w:ascii="Times New Roman" w:hAnsi="Times New Roman" w:cs="Times New Roman"/>
          <w:sz w:val="24"/>
          <w:szCs w:val="24"/>
        </w:rPr>
        <w:t>Bis Ende des Jahres</w:t>
      </w:r>
      <w:r w:rsidRPr="0003591D">
        <w:rPr>
          <w:rFonts w:ascii="Times New Roman" w:hAnsi="Times New Roman" w:cs="Times New Roman"/>
          <w:sz w:val="24"/>
          <w:szCs w:val="24"/>
        </w:rPr>
        <w:t xml:space="preserve"> fallen </w:t>
      </w:r>
      <w:r w:rsidR="00C52953">
        <w:rPr>
          <w:rFonts w:ascii="Times New Roman" w:hAnsi="Times New Roman" w:cs="Times New Roman"/>
          <w:sz w:val="24"/>
          <w:szCs w:val="24"/>
        </w:rPr>
        <w:t xml:space="preserve">knapp </w:t>
      </w:r>
      <w:r w:rsidRPr="0003591D">
        <w:rPr>
          <w:rFonts w:ascii="Times New Roman" w:hAnsi="Times New Roman" w:cs="Times New Roman"/>
          <w:sz w:val="24"/>
          <w:szCs w:val="24"/>
        </w:rPr>
        <w:t>2.000</w:t>
      </w:r>
      <w:r w:rsidR="00C52953">
        <w:rPr>
          <w:rFonts w:ascii="Times New Roman" w:hAnsi="Times New Roman" w:cs="Times New Roman"/>
          <w:sz w:val="24"/>
          <w:szCs w:val="24"/>
        </w:rPr>
        <w:t>,-</w:t>
      </w:r>
      <w:r w:rsidRPr="0003591D">
        <w:rPr>
          <w:rFonts w:ascii="Times New Roman" w:hAnsi="Times New Roman" w:cs="Times New Roman"/>
          <w:sz w:val="24"/>
          <w:szCs w:val="24"/>
        </w:rPr>
        <w:t xml:space="preserve"> € für Druckkostenzuschüsse und Materialbeschaffung an.</w:t>
      </w:r>
    </w:p>
    <w:p w14:paraId="5928CBF6" w14:textId="77777777" w:rsidR="0003591D" w:rsidRDefault="0003591D" w:rsidP="0003591D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QSL-Mittel werden 2021 fortgeführt, voraussichtlich wird es einen Mittelzuwachs geben. Über BMBF-Mittel für Tutorien ist derzeit noch nichts bekannt.</w:t>
      </w:r>
    </w:p>
    <w:p w14:paraId="0D2578D5" w14:textId="77777777" w:rsidR="0003591D" w:rsidRDefault="0003591D" w:rsidP="00035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993C66" w14:textId="77777777" w:rsidR="0003591D" w:rsidRDefault="0003591D" w:rsidP="00035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 5 Internationale Kontakte/ERASMUS-Kooperationen</w:t>
      </w:r>
    </w:p>
    <w:p w14:paraId="1EAEF7AA" w14:textId="77777777" w:rsidR="0003591D" w:rsidRDefault="0003591D" w:rsidP="00035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5FE9BC" w14:textId="77777777" w:rsidR="0003591D" w:rsidRDefault="0003591D" w:rsidP="0003591D">
      <w:pPr>
        <w:pStyle w:val="Listenabsatz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>
        <w:rPr>
          <w:rFonts w:ascii="Times New Roman" w:hAnsi="Times New Roman" w:cs="Times New Roman"/>
          <w:sz w:val="24"/>
          <w:szCs w:val="24"/>
        </w:rPr>
        <w:t>gD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bewirbt intensiv das Engagement für ERASMUS-Kontakte. Folgende Zuständigkeiten sind gesichert: Cambridge und Paris VIII (AG Siebenpfeiffer); Klagenfurt und Rom (</w:t>
      </w:r>
      <w:r w:rsidR="00C52953">
        <w:rPr>
          <w:rFonts w:ascii="Times New Roman" w:hAnsi="Times New Roman" w:cs="Times New Roman"/>
          <w:sz w:val="24"/>
          <w:szCs w:val="24"/>
        </w:rPr>
        <w:t xml:space="preserve">AG </w:t>
      </w:r>
      <w:r>
        <w:rPr>
          <w:rFonts w:ascii="Times New Roman" w:hAnsi="Times New Roman" w:cs="Times New Roman"/>
          <w:sz w:val="24"/>
          <w:szCs w:val="24"/>
        </w:rPr>
        <w:t>Schmaus); Montpellier, Durham und Reims (</w:t>
      </w:r>
      <w:r w:rsidR="00C52953">
        <w:rPr>
          <w:rFonts w:ascii="Times New Roman" w:hAnsi="Times New Roman" w:cs="Times New Roman"/>
          <w:sz w:val="24"/>
          <w:szCs w:val="24"/>
        </w:rPr>
        <w:t>AG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Mergenthaler); </w:t>
      </w:r>
      <w:proofErr w:type="spellStart"/>
      <w:r>
        <w:rPr>
          <w:rFonts w:ascii="Times New Roman" w:hAnsi="Times New Roman" w:cs="Times New Roman"/>
          <w:sz w:val="24"/>
          <w:szCs w:val="24"/>
        </w:rPr>
        <w:t>Niksic</w:t>
      </w:r>
      <w:proofErr w:type="spellEnd"/>
      <w:r>
        <w:rPr>
          <w:rFonts w:ascii="Times New Roman" w:hAnsi="Times New Roman" w:cs="Times New Roman"/>
          <w:sz w:val="24"/>
          <w:szCs w:val="24"/>
        </w:rPr>
        <w:t>, Breslau und ggf. Urbino (Herr Strobel). Diese Ansprechpartner*innen werden künftig auf der Homepage genannt. Ein englischer Internetauftritt ist in Arbeit.</w:t>
      </w:r>
    </w:p>
    <w:p w14:paraId="2F9694E2" w14:textId="77777777" w:rsidR="0003591D" w:rsidRDefault="0003591D" w:rsidP="0003591D">
      <w:pPr>
        <w:pStyle w:val="Listenabsatz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Frau Wohlleben erläutert ihre Kooperationen</w:t>
      </w:r>
      <w:r w:rsidR="00DD3636">
        <w:rPr>
          <w:rFonts w:ascii="Times New Roman" w:hAnsi="Times New Roman" w:cs="Times New Roman"/>
          <w:sz w:val="24"/>
          <w:szCs w:val="24"/>
        </w:rPr>
        <w:t>. Diejenige mit St. Louis kann auf der Homepage vorgestellt werden.</w:t>
      </w:r>
    </w:p>
    <w:p w14:paraId="3EDA75CC" w14:textId="77777777" w:rsidR="00DD3636" w:rsidRDefault="00DD3636" w:rsidP="00DD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5E8D3" w14:textId="77777777" w:rsidR="00DD3636" w:rsidRDefault="00DD3636" w:rsidP="00DD3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 6 Interne Praktika</w:t>
      </w:r>
    </w:p>
    <w:p w14:paraId="5821DF10" w14:textId="77777777" w:rsidR="00DD3636" w:rsidRDefault="00DD3636" w:rsidP="00DD3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773EAF" w14:textId="77777777" w:rsidR="00DD3636" w:rsidRDefault="00DD3636" w:rsidP="00DD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 Praktika sind im Rahmen des Projektmoduls im Studiengang LVM möglich. Ausschreibungen werden auch künftig flexibel gehandhabt.</w:t>
      </w:r>
      <w:r w:rsidR="00C52953">
        <w:rPr>
          <w:rFonts w:ascii="Times New Roman" w:hAnsi="Times New Roman" w:cs="Times New Roman"/>
          <w:sz w:val="24"/>
          <w:szCs w:val="24"/>
        </w:rPr>
        <w:t xml:space="preserve"> Ansprechpartnerin für geeignete inhouse-Praktika ist Frau Wohlleben.</w:t>
      </w:r>
    </w:p>
    <w:p w14:paraId="47AC7932" w14:textId="77777777" w:rsidR="00DD3636" w:rsidRDefault="00DD3636" w:rsidP="00DD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240CA" w14:textId="77777777" w:rsidR="00DD3636" w:rsidRDefault="00DD3636" w:rsidP="00DD3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 7 Fachschaft</w:t>
      </w:r>
    </w:p>
    <w:p w14:paraId="576C661D" w14:textId="77777777" w:rsidR="00DD3636" w:rsidRDefault="00DD3636" w:rsidP="00DD3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96537A" w14:textId="77777777" w:rsidR="00DD3636" w:rsidRDefault="00DD3636" w:rsidP="00DD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ist weiterhin ein Anliegen des Direktoriums die Fachschaft Germanistik zu stärken und zu beleben.</w:t>
      </w:r>
    </w:p>
    <w:p w14:paraId="460D7392" w14:textId="77777777" w:rsidR="00DD3636" w:rsidRDefault="00DD3636" w:rsidP="00DD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77272" w14:textId="77777777" w:rsidR="00DD3636" w:rsidRDefault="00DD3636" w:rsidP="00DD3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 8 Vorabplanung Lehre im SoSe 2021</w:t>
      </w:r>
    </w:p>
    <w:p w14:paraId="578E410D" w14:textId="77777777" w:rsidR="00DD3636" w:rsidRDefault="00DD3636" w:rsidP="00DD3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626E10" w14:textId="1C3F1772" w:rsidR="00DD3636" w:rsidRDefault="00DD3636" w:rsidP="00DD3636">
      <w:pPr>
        <w:pStyle w:val="Listenabsatz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Vorschläge zum neu zu bedienenden Modul B des MA DL-TKM werden diskutiert. Denkbar ist ein zentrales Seminar für alle Absolvent*innen des Moduls</w:t>
      </w:r>
      <w:r w:rsidR="00BB05DD">
        <w:rPr>
          <w:rFonts w:ascii="Times New Roman" w:hAnsi="Times New Roman" w:cs="Times New Roman"/>
          <w:sz w:val="24"/>
          <w:szCs w:val="24"/>
        </w:rPr>
        <w:t>. Es besteht Einigkeit darüber, im Sommersemester 2021 ein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tutorierendes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B05DD">
        <w:rPr>
          <w:rFonts w:ascii="Times New Roman" w:hAnsi="Times New Roman" w:cs="Times New Roman"/>
          <w:sz w:val="24"/>
          <w:szCs w:val="24"/>
        </w:rPr>
        <w:t>kollaboratives Modell anzubieten</w:t>
      </w:r>
      <w:r>
        <w:rPr>
          <w:rFonts w:ascii="Times New Roman" w:hAnsi="Times New Roman" w:cs="Times New Roman"/>
          <w:sz w:val="24"/>
          <w:szCs w:val="24"/>
        </w:rPr>
        <w:t xml:space="preserve">, das etwa die </w:t>
      </w:r>
      <w:r w:rsidR="00361462">
        <w:rPr>
          <w:rFonts w:ascii="Times New Roman" w:hAnsi="Times New Roman" w:cs="Times New Roman"/>
          <w:sz w:val="24"/>
          <w:szCs w:val="24"/>
        </w:rPr>
        <w:t>konsekutive</w:t>
      </w:r>
      <w:r>
        <w:rPr>
          <w:rFonts w:ascii="Times New Roman" w:hAnsi="Times New Roman" w:cs="Times New Roman"/>
          <w:sz w:val="24"/>
          <w:szCs w:val="24"/>
        </w:rPr>
        <w:t xml:space="preserve"> Teilnahme an mehreren Forschungsseminaren vorsehen kann. Hier ist Einigkeit mit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ÄdL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zu erzielen.</w:t>
      </w:r>
    </w:p>
    <w:p w14:paraId="66250339" w14:textId="77777777" w:rsidR="00DD3636" w:rsidRDefault="00DD3636" w:rsidP="00DD3636">
      <w:pPr>
        <w:pStyle w:val="Listenabsatz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>
        <w:rPr>
          <w:rFonts w:ascii="Times New Roman" w:hAnsi="Times New Roman" w:cs="Times New Roman"/>
          <w:sz w:val="24"/>
          <w:szCs w:val="24"/>
        </w:rPr>
        <w:t>gD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setzt sich in einem Schreiben an die Studiendekanin dafür ein, dass Ringvorlesungen dem Deputat angerechnet werden können. Das Direktorium signalisiert einhellig Zustimmung.</w:t>
      </w:r>
    </w:p>
    <w:p w14:paraId="34F99061" w14:textId="77777777" w:rsidR="00DD3636" w:rsidRDefault="00DD3636" w:rsidP="00DD3636">
      <w:pPr>
        <w:pStyle w:val="Listenabsatz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der weiteren Lehrplanung müssen die A- und C-Module der PO MA DL-TKM gemeinsam mit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ÄdL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abgedeckt werden; die Lehrenden geben selbst an, welche dieser Module sie bedienen.</w:t>
      </w:r>
    </w:p>
    <w:p w14:paraId="65249794" w14:textId="77777777" w:rsidR="00DD3636" w:rsidRDefault="00DD3636" w:rsidP="00DD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D7E766" w14:textId="77777777" w:rsidR="00DD3636" w:rsidRDefault="00DD3636" w:rsidP="00DD3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 9 Engpässe in der literaturdidaktischen Lehre</w:t>
      </w:r>
    </w:p>
    <w:p w14:paraId="40D51DB4" w14:textId="77777777" w:rsidR="00DD3636" w:rsidRDefault="00DD3636" w:rsidP="00DD3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E16093" w14:textId="77777777" w:rsidR="00DD3636" w:rsidRDefault="00744ABE" w:rsidP="00744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ABE">
        <w:rPr>
          <w:rFonts w:ascii="Times New Roman" w:hAnsi="Times New Roman" w:cs="Times New Roman"/>
          <w:sz w:val="24"/>
          <w:szCs w:val="24"/>
        </w:rPr>
        <w:t xml:space="preserve">Herr </w:t>
      </w:r>
      <w:proofErr w:type="spellStart"/>
      <w:r w:rsidRPr="00744ABE">
        <w:rPr>
          <w:rFonts w:ascii="Times New Roman" w:hAnsi="Times New Roman" w:cs="Times New Roman"/>
          <w:sz w:val="24"/>
          <w:szCs w:val="24"/>
        </w:rPr>
        <w:t>Wolbring</w:t>
      </w:r>
      <w:proofErr w:type="spellEnd"/>
      <w:r w:rsidRPr="00744ABE">
        <w:rPr>
          <w:rFonts w:ascii="Times New Roman" w:hAnsi="Times New Roman" w:cs="Times New Roman"/>
          <w:sz w:val="24"/>
          <w:szCs w:val="24"/>
        </w:rPr>
        <w:t xml:space="preserve"> fasst gemeinsam mit dem IGS eine Problemlösung ins Auge, </w:t>
      </w:r>
      <w:r w:rsidR="00361462">
        <w:rPr>
          <w:rFonts w:ascii="Times New Roman" w:hAnsi="Times New Roman" w:cs="Times New Roman"/>
          <w:sz w:val="24"/>
          <w:szCs w:val="24"/>
        </w:rPr>
        <w:t>laut aktuellem Kenntnisstand</w:t>
      </w:r>
      <w:r w:rsidRPr="00744ABE">
        <w:rPr>
          <w:rFonts w:ascii="Times New Roman" w:hAnsi="Times New Roman" w:cs="Times New Roman"/>
          <w:sz w:val="24"/>
          <w:szCs w:val="24"/>
        </w:rPr>
        <w:t xml:space="preserve"> werden</w:t>
      </w:r>
      <w:r w:rsidR="00361462">
        <w:rPr>
          <w:rFonts w:ascii="Times New Roman" w:hAnsi="Times New Roman" w:cs="Times New Roman"/>
          <w:sz w:val="24"/>
          <w:szCs w:val="24"/>
        </w:rPr>
        <w:t xml:space="preserve"> die</w:t>
      </w:r>
      <w:r w:rsidRPr="00744ABE">
        <w:rPr>
          <w:rFonts w:ascii="Times New Roman" w:hAnsi="Times New Roman" w:cs="Times New Roman"/>
          <w:sz w:val="24"/>
          <w:szCs w:val="24"/>
        </w:rPr>
        <w:t xml:space="preserve"> QPL-Stellen weitergeführt. </w:t>
      </w:r>
      <w:r>
        <w:rPr>
          <w:rFonts w:ascii="Times New Roman" w:hAnsi="Times New Roman" w:cs="Times New Roman"/>
          <w:sz w:val="24"/>
          <w:szCs w:val="24"/>
        </w:rPr>
        <w:t xml:space="preserve">Zwecks Unterstützung der Argumentation wird die frühere Informationspolitik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ZfL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zur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Deputatsneutralität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 neuen PO rekonstruiert. </w:t>
      </w:r>
      <w:r w:rsidRPr="00744ABE">
        <w:rPr>
          <w:rFonts w:ascii="Times New Roman" w:hAnsi="Times New Roman" w:cs="Times New Roman"/>
          <w:sz w:val="24"/>
          <w:szCs w:val="24"/>
        </w:rPr>
        <w:t xml:space="preserve">Zur Profilierung des Lehramtsstudiengangs engagiert sich Herr </w:t>
      </w:r>
      <w:proofErr w:type="spellStart"/>
      <w:r w:rsidRPr="00744ABE">
        <w:rPr>
          <w:rFonts w:ascii="Times New Roman" w:hAnsi="Times New Roman" w:cs="Times New Roman"/>
          <w:sz w:val="24"/>
          <w:szCs w:val="24"/>
        </w:rPr>
        <w:t>Wolbring</w:t>
      </w:r>
      <w:proofErr w:type="spellEnd"/>
      <w:r w:rsidRPr="00744ABE">
        <w:rPr>
          <w:rFonts w:ascii="Times New Roman" w:hAnsi="Times New Roman" w:cs="Times New Roman"/>
          <w:sz w:val="24"/>
          <w:szCs w:val="24"/>
        </w:rPr>
        <w:t xml:space="preserve"> in einem Projekt „Medienreflexionskompetenz“.</w:t>
      </w:r>
    </w:p>
    <w:p w14:paraId="4342CD9B" w14:textId="77777777" w:rsidR="00744ABE" w:rsidRDefault="00744ABE" w:rsidP="00744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D683DB" w14:textId="77777777" w:rsidR="00744ABE" w:rsidRDefault="00744ABE" w:rsidP="00744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 10 Studienstrukturreform (Bericht der Dekanin)</w:t>
      </w:r>
    </w:p>
    <w:p w14:paraId="648D4C83" w14:textId="77777777" w:rsidR="00744ABE" w:rsidRDefault="00744ABE" w:rsidP="00744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BD236C" w14:textId="3038E112" w:rsidR="00744ABE" w:rsidRDefault="00744ABE" w:rsidP="00744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U.a. in 8-semestrigen BA-Studiengängen wird die frühere Hauptfach-Nebenfach-Struktur zeitnah wiederbelebt. Es wird ein Zentrum für Schlüsselkompetenzen gegründet. Das Institut erstellt bis Ende Januar Kurzprofile für Haupt- und Nebenfächer. Die </w:t>
      </w:r>
      <w:proofErr w:type="spellStart"/>
      <w:r>
        <w:rPr>
          <w:rFonts w:ascii="Times New Roman" w:hAnsi="Times New Roman" w:cs="Times New Roman"/>
          <w:sz w:val="24"/>
          <w:szCs w:val="24"/>
        </w:rPr>
        <w:t>gD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schlägt ein weiteres Treffen zum</w:t>
      </w:r>
      <w:r w:rsidR="00361462">
        <w:rPr>
          <w:rFonts w:ascii="Times New Roman" w:hAnsi="Times New Roman" w:cs="Times New Roman"/>
          <w:sz w:val="24"/>
          <w:szCs w:val="24"/>
        </w:rPr>
        <w:t xml:space="preserve"> Thema sowie die Fortsetzung der</w:t>
      </w:r>
      <w:r>
        <w:rPr>
          <w:rFonts w:ascii="Times New Roman" w:hAnsi="Times New Roman" w:cs="Times New Roman"/>
          <w:sz w:val="24"/>
          <w:szCs w:val="24"/>
        </w:rPr>
        <w:t xml:space="preserve"> Diskussion </w:t>
      </w:r>
      <w:r w:rsidR="00C52953">
        <w:rPr>
          <w:rFonts w:ascii="Times New Roman" w:hAnsi="Times New Roman" w:cs="Times New Roman"/>
          <w:sz w:val="24"/>
          <w:szCs w:val="24"/>
        </w:rPr>
        <w:t>im Umfeld der</w:t>
      </w:r>
      <w:r>
        <w:rPr>
          <w:rFonts w:ascii="Times New Roman" w:hAnsi="Times New Roman" w:cs="Times New Roman"/>
          <w:sz w:val="24"/>
          <w:szCs w:val="24"/>
        </w:rPr>
        <w:t xml:space="preserve"> nächst</w:t>
      </w:r>
      <w:r w:rsidR="00C52953">
        <w:rPr>
          <w:rFonts w:ascii="Times New Roman" w:hAnsi="Times New Roman" w:cs="Times New Roman"/>
          <w:sz w:val="24"/>
          <w:szCs w:val="24"/>
        </w:rPr>
        <w:t xml:space="preserve">en Sitzung des Direktoriums vor, hierzu erfolgen zeitnah eine Anfrage zur Terminfindung und die Einladung. </w:t>
      </w:r>
    </w:p>
    <w:p w14:paraId="111F3467" w14:textId="752A041E" w:rsidR="00BA7DE3" w:rsidRDefault="00BA7DE3" w:rsidP="00744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ECF5A5" w14:textId="0898B9CC" w:rsidR="00BA7DE3" w:rsidRDefault="00BA7DE3" w:rsidP="00744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1C8E70" w14:textId="77777777" w:rsidR="00BA7DE3" w:rsidRDefault="00BA7DE3" w:rsidP="00744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20493F1" w14:textId="77777777" w:rsidR="00744ABE" w:rsidRDefault="00744ABE" w:rsidP="00744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C56BF" w14:textId="77777777" w:rsidR="00744ABE" w:rsidRDefault="00744ABE" w:rsidP="00744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 11 Verschiedenes</w:t>
      </w:r>
    </w:p>
    <w:p w14:paraId="2288C131" w14:textId="77777777" w:rsidR="00744ABE" w:rsidRDefault="00744ABE" w:rsidP="00744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684C8A" w14:textId="77777777" w:rsidR="00744ABE" w:rsidRDefault="00744ABE" w:rsidP="00744ABE">
      <w:pPr>
        <w:pStyle w:val="Listenabsatz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Frau Wohlleben organisiert zusammen mit dem Marbacher Literaturmuseum der Moderne eine interaktive Führung durch die aktuelle Rühmkorf-Ausstellung, an der alle Institutsmitglieder teilnehmen können (18.11.2020, 10.15 Uhr).</w:t>
      </w:r>
    </w:p>
    <w:p w14:paraId="034D3EE0" w14:textId="46E35CFB" w:rsidR="00744ABE" w:rsidRDefault="00744ABE" w:rsidP="00744ABE">
      <w:pPr>
        <w:pStyle w:val="Listenabsatz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Auf Anfrage bestätigt die </w:t>
      </w:r>
      <w:proofErr w:type="spellStart"/>
      <w:r>
        <w:rPr>
          <w:rFonts w:ascii="Times New Roman" w:hAnsi="Times New Roman" w:cs="Times New Roman"/>
          <w:sz w:val="24"/>
          <w:szCs w:val="24"/>
        </w:rPr>
        <w:t>gD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dass alle für Lehrveranstaltungen gebuchten Räume bis Ende der Vorlesungszeit gehalten werden und dass ein Wechsel von digitaler zu hybrider Lehre </w:t>
      </w:r>
      <w:r w:rsidR="00197C57">
        <w:rPr>
          <w:rFonts w:ascii="Times New Roman" w:hAnsi="Times New Roman" w:cs="Times New Roman"/>
          <w:sz w:val="24"/>
          <w:szCs w:val="24"/>
        </w:rPr>
        <w:t>auch später</w:t>
      </w:r>
      <w:r w:rsidR="00AE5F92">
        <w:rPr>
          <w:rFonts w:ascii="Times New Roman" w:hAnsi="Times New Roman" w:cs="Times New Roman"/>
          <w:sz w:val="24"/>
          <w:szCs w:val="24"/>
        </w:rPr>
        <w:t xml:space="preserve"> im</w:t>
      </w:r>
      <w:r w:rsidR="00197C57">
        <w:rPr>
          <w:rFonts w:ascii="Times New Roman" w:hAnsi="Times New Roman" w:cs="Times New Roman"/>
          <w:sz w:val="24"/>
          <w:szCs w:val="24"/>
        </w:rPr>
        <w:t xml:space="preserve"> Semester </w:t>
      </w:r>
      <w:r>
        <w:rPr>
          <w:rFonts w:ascii="Times New Roman" w:hAnsi="Times New Roman" w:cs="Times New Roman"/>
          <w:sz w:val="24"/>
          <w:szCs w:val="24"/>
        </w:rPr>
        <w:t>möglich ist.</w:t>
      </w:r>
    </w:p>
    <w:p w14:paraId="4571CADA" w14:textId="77777777" w:rsidR="00744ABE" w:rsidRDefault="00744ABE" w:rsidP="00744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7FDEDF" w14:textId="77777777" w:rsidR="00744ABE" w:rsidRDefault="00744ABE" w:rsidP="00744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gez. Siebenpfeiffer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gez. Strobel</w:t>
      </w:r>
    </w:p>
    <w:p w14:paraId="7995DB0A" w14:textId="77777777" w:rsidR="00744ABE" w:rsidRDefault="00744ABE" w:rsidP="00744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00FA29" w14:textId="77777777" w:rsidR="00744ABE" w:rsidRPr="00744ABE" w:rsidRDefault="00744ABE" w:rsidP="00744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99D30" w14:textId="77777777" w:rsidR="00744ABE" w:rsidRPr="00744ABE" w:rsidRDefault="00744ABE" w:rsidP="00744A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75FE6F1" w14:textId="77777777" w:rsidR="00DD3636" w:rsidRDefault="00DD3636" w:rsidP="00DD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2BA7B4" w14:textId="77777777" w:rsidR="00DD3636" w:rsidRPr="00DD3636" w:rsidRDefault="00DD3636" w:rsidP="00DD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D3636" w:rsidRPr="00DD36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D3779"/>
    <w:multiLevelType w:val="hybridMultilevel"/>
    <w:tmpl w:val="0A908C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A6217"/>
    <w:multiLevelType w:val="hybridMultilevel"/>
    <w:tmpl w:val="BEE4E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F3627"/>
    <w:multiLevelType w:val="hybridMultilevel"/>
    <w:tmpl w:val="527023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C4965"/>
    <w:multiLevelType w:val="hybridMultilevel"/>
    <w:tmpl w:val="F71A48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42B8B"/>
    <w:multiLevelType w:val="hybridMultilevel"/>
    <w:tmpl w:val="81A87A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23446"/>
    <w:multiLevelType w:val="hybridMultilevel"/>
    <w:tmpl w:val="3BDE3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C8B"/>
    <w:rsid w:val="0003591D"/>
    <w:rsid w:val="00197C57"/>
    <w:rsid w:val="00223DAD"/>
    <w:rsid w:val="00361462"/>
    <w:rsid w:val="003A2C8B"/>
    <w:rsid w:val="006F4A25"/>
    <w:rsid w:val="00744ABE"/>
    <w:rsid w:val="00821A48"/>
    <w:rsid w:val="008A3531"/>
    <w:rsid w:val="009746E2"/>
    <w:rsid w:val="00AE5F92"/>
    <w:rsid w:val="00BA7DE3"/>
    <w:rsid w:val="00BB05DD"/>
    <w:rsid w:val="00C52953"/>
    <w:rsid w:val="00DD3493"/>
    <w:rsid w:val="00DD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95BC"/>
  <w15:chartTrackingRefBased/>
  <w15:docId w15:val="{90448223-6CB1-4404-8AA1-0F704948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A2C8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529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5295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295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29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295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2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2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Jochen Strobel</dc:creator>
  <cp:keywords/>
  <dc:description/>
  <cp:lastModifiedBy>Jochen Strobel</cp:lastModifiedBy>
  <cp:revision>4</cp:revision>
  <dcterms:created xsi:type="dcterms:W3CDTF">2020-11-16T08:23:00Z</dcterms:created>
  <dcterms:modified xsi:type="dcterms:W3CDTF">2020-11-16T08:25:00Z</dcterms:modified>
</cp:coreProperties>
</file>