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9A" w:rsidRPr="00375FAC" w:rsidRDefault="00724B9A" w:rsidP="00724B9A">
      <w:pPr>
        <w:rPr>
          <w:b/>
        </w:rPr>
      </w:pPr>
      <w:r>
        <w:rPr>
          <w:b/>
        </w:rPr>
        <w:t xml:space="preserve">Beschreibung der in der Äquivalenzbescheinigung aufgeführten Kurse an der </w:t>
      </w:r>
      <w:r w:rsidR="00701A80">
        <w:rPr>
          <w:b/>
        </w:rPr>
        <w:t>[Name der Gasthochschule]</w:t>
      </w:r>
      <w:r>
        <w:rPr>
          <w:b/>
        </w:rPr>
        <w:t xml:space="preserve">, besucht im Studienjahr </w:t>
      </w:r>
      <w:r w:rsidR="00701A80">
        <w:rPr>
          <w:b/>
        </w:rPr>
        <w:t>XXXX</w:t>
      </w:r>
      <w:r>
        <w:rPr>
          <w:b/>
        </w:rPr>
        <w:t>/</w:t>
      </w:r>
      <w:r w:rsidR="00701A80">
        <w:rPr>
          <w:b/>
        </w:rPr>
        <w:t>XX</w:t>
      </w:r>
      <w:r>
        <w:rPr>
          <w:b/>
        </w:rPr>
        <w:t xml:space="preserve"> von </w:t>
      </w:r>
      <w:r w:rsidR="00701A80">
        <w:rPr>
          <w:b/>
        </w:rPr>
        <w:t>[Name der/</w:t>
      </w:r>
      <w:bookmarkStart w:id="0" w:name="_GoBack"/>
      <w:bookmarkEnd w:id="0"/>
      <w:r w:rsidR="00701A80">
        <w:rPr>
          <w:b/>
        </w:rPr>
        <w:t>des Studierenden]</w:t>
      </w:r>
      <w:r>
        <w:rPr>
          <w:b/>
        </w:rPr>
        <w:t xml:space="preserve"> im Rahmen des Studienprogramms Erasmus.</w:t>
      </w:r>
    </w:p>
    <w:p w:rsidR="00724B9A" w:rsidRDefault="00C57342">
      <w:pPr>
        <w:rPr>
          <w:b/>
        </w:rPr>
      </w:pP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516"/>
        <w:gridCol w:w="848"/>
        <w:gridCol w:w="5175"/>
        <w:gridCol w:w="3558"/>
        <w:gridCol w:w="1461"/>
      </w:tblGrid>
      <w:tr w:rsidR="00960A50" w:rsidRPr="009D3B44" w:rsidTr="00676404">
        <w:tc>
          <w:tcPr>
            <w:tcW w:w="1944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Titel</w:t>
            </w:r>
          </w:p>
        </w:tc>
        <w:tc>
          <w:tcPr>
            <w:tcW w:w="1516" w:type="dxa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>
              <w:rPr>
                <w:b/>
              </w:rPr>
              <w:t>Umfang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ECTS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Prüfungstexte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Prüfungsleistung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Äquivalent</w:t>
            </w:r>
          </w:p>
        </w:tc>
      </w:tr>
      <w:tr w:rsidR="00960A50" w:rsidRPr="009D3B44" w:rsidTr="005F497B">
        <w:tc>
          <w:tcPr>
            <w:tcW w:w="1944" w:type="dxa"/>
            <w:shd w:val="clear" w:color="auto" w:fill="auto"/>
            <w:vAlign w:val="center"/>
          </w:tcPr>
          <w:p w:rsidR="00960A50" w:rsidRPr="00701A80" w:rsidRDefault="00960A50" w:rsidP="009D3B44">
            <w:pPr>
              <w:jc w:val="center"/>
              <w:rPr>
                <w:b/>
                <w:iCs/>
                <w:lang w:val="en-US"/>
              </w:rPr>
            </w:pPr>
            <w:proofErr w:type="spellStart"/>
            <w:r w:rsidRPr="00701A80">
              <w:rPr>
                <w:b/>
                <w:iCs/>
                <w:lang w:val="en-US"/>
              </w:rPr>
              <w:t>Letteratura</w:t>
            </w:r>
            <w:proofErr w:type="spellEnd"/>
            <w:r w:rsidRPr="00701A80">
              <w:rPr>
                <w:b/>
                <w:iCs/>
                <w:lang w:val="en-US"/>
              </w:rPr>
              <w:t xml:space="preserve"> Latina</w:t>
            </w:r>
          </w:p>
          <w:p w:rsidR="00960A50" w:rsidRPr="00701A80" w:rsidRDefault="00960A50" w:rsidP="009D3B44">
            <w:pPr>
              <w:jc w:val="center"/>
              <w:rPr>
                <w:iCs/>
                <w:sz w:val="20"/>
                <w:lang w:val="en-US"/>
              </w:rPr>
            </w:pPr>
            <w:r w:rsidRPr="00701A80">
              <w:rPr>
                <w:iCs/>
                <w:sz w:val="20"/>
                <w:lang w:val="en-US"/>
              </w:rPr>
              <w:t>(Cod. 1035824)</w:t>
            </w:r>
          </w:p>
          <w:p w:rsidR="005F497B" w:rsidRPr="00701A80" w:rsidRDefault="005F497B" w:rsidP="009D3B44">
            <w:pPr>
              <w:jc w:val="center"/>
              <w:rPr>
                <w:lang w:val="en-US"/>
              </w:rPr>
            </w:pPr>
            <w:proofErr w:type="spellStart"/>
            <w:r w:rsidRPr="00701A80">
              <w:rPr>
                <w:i/>
                <w:iCs/>
                <w:sz w:val="20"/>
                <w:lang w:val="en-US"/>
              </w:rPr>
              <w:t>Laurea</w:t>
            </w:r>
            <w:proofErr w:type="spellEnd"/>
            <w:r w:rsidRPr="00701A80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701A80">
              <w:rPr>
                <w:i/>
                <w:iCs/>
                <w:sz w:val="20"/>
                <w:lang w:val="en-US"/>
              </w:rPr>
              <w:t>magistrale</w:t>
            </w:r>
            <w:proofErr w:type="spellEnd"/>
          </w:p>
        </w:tc>
        <w:tc>
          <w:tcPr>
            <w:tcW w:w="1516" w:type="dxa"/>
            <w:vAlign w:val="center"/>
          </w:tcPr>
          <w:p w:rsidR="00676404" w:rsidRPr="003F11B3" w:rsidRDefault="00676404" w:rsidP="005F497B">
            <w:pPr>
              <w:jc w:val="center"/>
              <w:rPr>
                <w:b/>
                <w:sz w:val="20"/>
                <w:szCs w:val="20"/>
              </w:rPr>
            </w:pPr>
            <w:r w:rsidRPr="003F11B3">
              <w:rPr>
                <w:b/>
                <w:sz w:val="20"/>
                <w:szCs w:val="20"/>
              </w:rPr>
              <w:t>24x 90min</w:t>
            </w:r>
          </w:p>
          <w:p w:rsidR="00676404" w:rsidRDefault="00676404" w:rsidP="005F497B">
            <w:pPr>
              <w:jc w:val="center"/>
              <w:rPr>
                <w:sz w:val="20"/>
                <w:szCs w:val="20"/>
              </w:rPr>
            </w:pPr>
            <w:r w:rsidRPr="00676404">
              <w:rPr>
                <w:sz w:val="20"/>
                <w:szCs w:val="20"/>
              </w:rPr>
              <w:t>+ 2</w:t>
            </w:r>
            <w:r>
              <w:rPr>
                <w:sz w:val="20"/>
                <w:szCs w:val="20"/>
              </w:rPr>
              <w:t xml:space="preserve"> S</w:t>
            </w:r>
            <w:r w:rsidRPr="00676404">
              <w:rPr>
                <w:sz w:val="20"/>
                <w:szCs w:val="20"/>
              </w:rPr>
              <w:t>itzungen</w:t>
            </w:r>
          </w:p>
          <w:p w:rsidR="00676404" w:rsidRDefault="00676404" w:rsidP="005F497B">
            <w:pPr>
              <w:jc w:val="center"/>
              <w:rPr>
                <w:sz w:val="20"/>
                <w:szCs w:val="20"/>
              </w:rPr>
            </w:pPr>
          </w:p>
          <w:p w:rsidR="00960A50" w:rsidRPr="00676404" w:rsidRDefault="00676404" w:rsidP="005F497B">
            <w:pPr>
              <w:jc w:val="center"/>
              <w:rPr>
                <w:sz w:val="20"/>
                <w:szCs w:val="20"/>
              </w:rPr>
            </w:pPr>
            <w:r w:rsidRPr="00676404">
              <w:rPr>
                <w:sz w:val="20"/>
                <w:szCs w:val="20"/>
              </w:rPr>
              <w:t>(12 Wochen à zwei 90-minütige Sitzungen)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960A50" w:rsidRPr="009D3B44" w:rsidRDefault="00960A50" w:rsidP="009D3B44">
            <w:pPr>
              <w:jc w:val="center"/>
              <w:rPr>
                <w:b/>
              </w:rPr>
            </w:pPr>
            <w:r w:rsidRPr="009D3B44">
              <w:rPr>
                <w:b/>
              </w:rPr>
              <w:t>6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960A50" w:rsidRPr="009D3B44" w:rsidRDefault="00960A50" w:rsidP="006A0D25">
            <w:pPr>
              <w:rPr>
                <w:iCs/>
                <w:sz w:val="20"/>
                <w:szCs w:val="20"/>
              </w:rPr>
            </w:pPr>
            <w:r w:rsidRPr="009D3B44">
              <w:rPr>
                <w:b/>
                <w:iCs/>
                <w:sz w:val="20"/>
                <w:szCs w:val="20"/>
              </w:rPr>
              <w:t>Textgrundlage</w:t>
            </w:r>
            <w:r w:rsidRPr="009D3B44">
              <w:rPr>
                <w:iCs/>
                <w:sz w:val="20"/>
                <w:szCs w:val="20"/>
              </w:rPr>
              <w:t xml:space="preserve">: Sen. </w:t>
            </w:r>
            <w:proofErr w:type="spellStart"/>
            <w:r w:rsidRPr="009D3B44">
              <w:rPr>
                <w:i/>
                <w:iCs/>
                <w:sz w:val="20"/>
                <w:szCs w:val="20"/>
              </w:rPr>
              <w:t>Epistulae</w:t>
            </w:r>
            <w:proofErr w:type="spellEnd"/>
            <w:r w:rsidRPr="009D3B44">
              <w:rPr>
                <w:i/>
                <w:iCs/>
                <w:sz w:val="20"/>
                <w:szCs w:val="20"/>
              </w:rPr>
              <w:t xml:space="preserve"> Morales</w:t>
            </w:r>
            <w:r w:rsidRPr="009D3B44">
              <w:rPr>
                <w:iCs/>
                <w:sz w:val="20"/>
                <w:szCs w:val="20"/>
              </w:rPr>
              <w:t xml:space="preserve"> 30-80;</w:t>
            </w:r>
          </w:p>
          <w:p w:rsidR="00960A50" w:rsidRPr="009D3B44" w:rsidRDefault="00960A50" w:rsidP="006A0D25">
            <w:pPr>
              <w:rPr>
                <w:sz w:val="20"/>
                <w:szCs w:val="20"/>
              </w:rPr>
            </w:pPr>
            <w:r w:rsidRPr="009D3B44">
              <w:rPr>
                <w:b/>
                <w:sz w:val="20"/>
                <w:szCs w:val="20"/>
              </w:rPr>
              <w:t>Literatur</w:t>
            </w:r>
            <w:r w:rsidRPr="009D3B44">
              <w:rPr>
                <w:sz w:val="20"/>
                <w:szCs w:val="20"/>
              </w:rPr>
              <w:t xml:space="preserve">: </w:t>
            </w:r>
          </w:p>
          <w:p w:rsidR="00960A50" w:rsidRPr="00523AA8" w:rsidRDefault="00960A50" w:rsidP="009D3B44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523AA8">
              <w:rPr>
                <w:sz w:val="20"/>
                <w:szCs w:val="20"/>
                <w:lang w:val="en-US"/>
              </w:rPr>
              <w:t xml:space="preserve">Seneca, </w:t>
            </w:r>
            <w:proofErr w:type="spellStart"/>
            <w:r w:rsidRPr="00523AA8">
              <w:rPr>
                <w:i/>
                <w:sz w:val="20"/>
                <w:szCs w:val="20"/>
                <w:lang w:val="en-US"/>
              </w:rPr>
              <w:t>Lettere</w:t>
            </w:r>
            <w:proofErr w:type="spellEnd"/>
            <w:r w:rsidRPr="00523AA8">
              <w:rPr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23AA8">
              <w:rPr>
                <w:i/>
                <w:sz w:val="20"/>
                <w:szCs w:val="20"/>
                <w:lang w:val="en-US"/>
              </w:rPr>
              <w:t>Lucilio</w:t>
            </w:r>
            <w:proofErr w:type="spellEnd"/>
            <w:r w:rsidRPr="00523AA8">
              <w:rPr>
                <w:sz w:val="20"/>
                <w:szCs w:val="20"/>
                <w:lang w:val="en-US"/>
              </w:rPr>
              <w:t xml:space="preserve">, a </w:t>
            </w:r>
            <w:proofErr w:type="spellStart"/>
            <w:r w:rsidRPr="00523AA8">
              <w:rPr>
                <w:sz w:val="20"/>
                <w:szCs w:val="20"/>
                <w:lang w:val="en-US"/>
              </w:rPr>
              <w:t>cura</w:t>
            </w:r>
            <w:proofErr w:type="spellEnd"/>
            <w:r w:rsidRPr="00523AA8">
              <w:rPr>
                <w:sz w:val="20"/>
                <w:szCs w:val="20"/>
                <w:lang w:val="en-US"/>
              </w:rPr>
              <w:t xml:space="preserve"> di R. Marino, Siena 2011;</w:t>
            </w:r>
          </w:p>
          <w:p w:rsidR="00960A50" w:rsidRPr="00523AA8" w:rsidRDefault="00960A50" w:rsidP="009D3B44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523AA8">
              <w:rPr>
                <w:sz w:val="20"/>
                <w:szCs w:val="20"/>
                <w:lang w:val="en-US"/>
              </w:rPr>
              <w:t xml:space="preserve">Seneca, </w:t>
            </w:r>
            <w:r w:rsidRPr="00523AA8">
              <w:rPr>
                <w:i/>
                <w:sz w:val="20"/>
                <w:szCs w:val="20"/>
                <w:lang w:val="en-US"/>
              </w:rPr>
              <w:t>Selected letters</w:t>
            </w:r>
            <w:r w:rsidRPr="00523AA8">
              <w:rPr>
                <w:sz w:val="20"/>
                <w:szCs w:val="20"/>
                <w:lang w:val="en-US"/>
              </w:rPr>
              <w:t>, ed. C. Edwards, Cambridge 2019;</w:t>
            </w:r>
          </w:p>
          <w:p w:rsidR="00960A50" w:rsidRPr="00523AA8" w:rsidRDefault="00960A50" w:rsidP="009D3B44">
            <w:pPr>
              <w:numPr>
                <w:ilvl w:val="0"/>
                <w:numId w:val="1"/>
              </w:numPr>
              <w:rPr>
                <w:sz w:val="20"/>
                <w:szCs w:val="20"/>
                <w:lang w:val="en-US"/>
              </w:rPr>
            </w:pPr>
            <w:r w:rsidRPr="00523AA8">
              <w:rPr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523AA8">
              <w:rPr>
                <w:sz w:val="20"/>
                <w:szCs w:val="20"/>
                <w:lang w:val="en-US"/>
              </w:rPr>
              <w:t>Traina</w:t>
            </w:r>
            <w:proofErr w:type="spellEnd"/>
            <w:r w:rsidRPr="00523AA8">
              <w:rPr>
                <w:sz w:val="20"/>
                <w:szCs w:val="20"/>
                <w:lang w:val="en-US"/>
              </w:rPr>
              <w:t xml:space="preserve">, </w:t>
            </w:r>
            <w:r w:rsidRPr="00523AA8">
              <w:rPr>
                <w:i/>
                <w:sz w:val="20"/>
                <w:szCs w:val="20"/>
                <w:lang w:val="en-US"/>
              </w:rPr>
              <w:t xml:space="preserve">Lo stile </w:t>
            </w:r>
            <w:proofErr w:type="spellStart"/>
            <w:r w:rsidRPr="00523AA8">
              <w:rPr>
                <w:i/>
                <w:sz w:val="20"/>
                <w:szCs w:val="20"/>
                <w:lang w:val="en-US"/>
              </w:rPr>
              <w:t>drammatico</w:t>
            </w:r>
            <w:proofErr w:type="spellEnd"/>
            <w:r w:rsidRPr="00523AA8">
              <w:rPr>
                <w:i/>
                <w:sz w:val="20"/>
                <w:szCs w:val="20"/>
                <w:lang w:val="en-US"/>
              </w:rPr>
              <w:t xml:space="preserve"> del </w:t>
            </w:r>
            <w:proofErr w:type="spellStart"/>
            <w:r w:rsidRPr="00523AA8">
              <w:rPr>
                <w:i/>
                <w:sz w:val="20"/>
                <w:szCs w:val="20"/>
                <w:lang w:val="en-US"/>
              </w:rPr>
              <w:t>filosofo</w:t>
            </w:r>
            <w:proofErr w:type="spellEnd"/>
            <w:r w:rsidRPr="00523AA8">
              <w:rPr>
                <w:i/>
                <w:sz w:val="20"/>
                <w:szCs w:val="20"/>
                <w:lang w:val="en-US"/>
              </w:rPr>
              <w:t xml:space="preserve"> Seneca</w:t>
            </w:r>
            <w:r w:rsidRPr="00523AA8">
              <w:rPr>
                <w:sz w:val="20"/>
                <w:szCs w:val="20"/>
                <w:lang w:val="en-US"/>
              </w:rPr>
              <w:t>, Bologna 2001.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960A50" w:rsidRPr="009D3B44" w:rsidRDefault="00960A50" w:rsidP="009D3B44">
            <w:pPr>
              <w:numPr>
                <w:ilvl w:val="0"/>
                <w:numId w:val="1"/>
              </w:numPr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 xml:space="preserve">30-minütige </w:t>
            </w:r>
            <w:proofErr w:type="spellStart"/>
            <w:r w:rsidR="003F11B3">
              <w:rPr>
                <w:iCs/>
                <w:sz w:val="20"/>
                <w:szCs w:val="20"/>
              </w:rPr>
              <w:t>mündl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. </w:t>
            </w:r>
            <w:r w:rsidR="005F497B">
              <w:rPr>
                <w:b/>
                <w:iCs/>
                <w:sz w:val="20"/>
                <w:szCs w:val="20"/>
              </w:rPr>
              <w:t>Prüfung</w:t>
            </w:r>
            <w:r w:rsidRPr="009D3B44">
              <w:rPr>
                <w:iCs/>
                <w:sz w:val="20"/>
                <w:szCs w:val="20"/>
              </w:rPr>
              <w:t xml:space="preserve"> (Fragen zum Leben und Werk Senecas; </w:t>
            </w:r>
            <w:r w:rsidR="003F11B3">
              <w:rPr>
                <w:iCs/>
                <w:sz w:val="20"/>
                <w:szCs w:val="20"/>
              </w:rPr>
              <w:t xml:space="preserve">Grundlagenliteratur; </w:t>
            </w:r>
            <w:r w:rsidRPr="009D3B44">
              <w:rPr>
                <w:iCs/>
                <w:sz w:val="20"/>
                <w:szCs w:val="20"/>
              </w:rPr>
              <w:t>Diskussion über Hausarbeit; Übersetzung und Interpretation einer Passage aus den</w:t>
            </w:r>
            <w:r w:rsidRPr="009D3B4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D3B44">
              <w:rPr>
                <w:i/>
                <w:iCs/>
                <w:sz w:val="20"/>
                <w:szCs w:val="20"/>
              </w:rPr>
              <w:t>Ep</w:t>
            </w:r>
            <w:proofErr w:type="spellEnd"/>
            <w:r w:rsidRPr="009D3B44">
              <w:rPr>
                <w:i/>
                <w:iCs/>
                <w:sz w:val="20"/>
                <w:szCs w:val="20"/>
              </w:rPr>
              <w:t>. 30-80</w:t>
            </w:r>
            <w:r w:rsidRPr="009D3B44">
              <w:rPr>
                <w:iCs/>
                <w:sz w:val="20"/>
                <w:szCs w:val="20"/>
              </w:rPr>
              <w:t>)</w:t>
            </w:r>
          </w:p>
          <w:p w:rsidR="00960A50" w:rsidRPr="009D3B44" w:rsidRDefault="00960A50" w:rsidP="009D3B44">
            <w:pPr>
              <w:numPr>
                <w:ilvl w:val="0"/>
                <w:numId w:val="1"/>
              </w:numPr>
              <w:rPr>
                <w:b/>
              </w:rPr>
            </w:pPr>
            <w:r w:rsidRPr="009D3B44">
              <w:rPr>
                <w:iCs/>
                <w:sz w:val="20"/>
                <w:szCs w:val="20"/>
              </w:rPr>
              <w:t xml:space="preserve">10-seitige </w:t>
            </w:r>
            <w:r w:rsidRPr="00960A50">
              <w:rPr>
                <w:b/>
                <w:iCs/>
                <w:sz w:val="20"/>
                <w:szCs w:val="20"/>
              </w:rPr>
              <w:t>Hausarbeit</w:t>
            </w:r>
            <w:r w:rsidRPr="009D3B44">
              <w:rPr>
                <w:iCs/>
                <w:sz w:val="20"/>
                <w:szCs w:val="20"/>
              </w:rPr>
              <w:t xml:space="preserve"> (Interpretation eines Briefes).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960A50" w:rsidRDefault="00960A50" w:rsidP="009D3B44">
            <w:pPr>
              <w:jc w:val="center"/>
              <w:rPr>
                <w:b/>
                <w:iCs/>
                <w:sz w:val="20"/>
                <w:szCs w:val="20"/>
              </w:rPr>
            </w:pPr>
            <w:r w:rsidRPr="009D3B44">
              <w:rPr>
                <w:b/>
                <w:iCs/>
                <w:sz w:val="20"/>
                <w:szCs w:val="20"/>
              </w:rPr>
              <w:t>LaL5</w:t>
            </w:r>
            <w:r w:rsidR="00F96EC5">
              <w:rPr>
                <w:b/>
                <w:iCs/>
                <w:sz w:val="20"/>
                <w:szCs w:val="20"/>
              </w:rPr>
              <w:t>a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Sl</w:t>
            </w:r>
            <w:proofErr w:type="spellEnd"/>
            <w:r>
              <w:rPr>
                <w:b/>
                <w:iCs/>
                <w:sz w:val="20"/>
                <w:szCs w:val="20"/>
              </w:rPr>
              <w:t xml:space="preserve">: </w:t>
            </w:r>
          </w:p>
          <w:p w:rsidR="00960A50" w:rsidRDefault="00960A50" w:rsidP="009D3B4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10 17 151</w:t>
            </w:r>
          </w:p>
          <w:p w:rsidR="00960A50" w:rsidRDefault="005F497B" w:rsidP="009D3B44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+</w:t>
            </w:r>
          </w:p>
          <w:p w:rsidR="00960A50" w:rsidRDefault="00960A50" w:rsidP="00960A50">
            <w:pPr>
              <w:jc w:val="center"/>
              <w:rPr>
                <w:iCs/>
                <w:sz w:val="20"/>
                <w:szCs w:val="20"/>
              </w:rPr>
            </w:pPr>
            <w:r w:rsidRPr="00960A50">
              <w:rPr>
                <w:b/>
                <w:iCs/>
                <w:sz w:val="20"/>
                <w:szCs w:val="20"/>
              </w:rPr>
              <w:t xml:space="preserve">LaL5a </w:t>
            </w:r>
            <w:proofErr w:type="spellStart"/>
            <w:r w:rsidRPr="00960A50">
              <w:rPr>
                <w:b/>
                <w:iCs/>
                <w:sz w:val="20"/>
                <w:szCs w:val="20"/>
              </w:rPr>
              <w:t>Pr</w:t>
            </w:r>
            <w:proofErr w:type="spellEnd"/>
            <w:r>
              <w:rPr>
                <w:b/>
                <w:iCs/>
                <w:sz w:val="20"/>
                <w:szCs w:val="20"/>
              </w:rPr>
              <w:t>:</w:t>
            </w:r>
          </w:p>
          <w:p w:rsidR="00960A50" w:rsidRPr="009D3B44" w:rsidRDefault="00960A50" w:rsidP="009D3B44">
            <w:pPr>
              <w:jc w:val="center"/>
              <w:rPr>
                <w:b/>
              </w:rPr>
            </w:pPr>
            <w:r>
              <w:rPr>
                <w:iCs/>
                <w:sz w:val="20"/>
                <w:szCs w:val="20"/>
              </w:rPr>
              <w:t>10 17 152</w:t>
            </w:r>
          </w:p>
        </w:tc>
      </w:tr>
      <w:tr w:rsidR="00676404" w:rsidRPr="009D3B44" w:rsidTr="005F497B">
        <w:tc>
          <w:tcPr>
            <w:tcW w:w="1944" w:type="dxa"/>
            <w:shd w:val="clear" w:color="auto" w:fill="auto"/>
            <w:vAlign w:val="center"/>
          </w:tcPr>
          <w:p w:rsidR="00676404" w:rsidRPr="00701A80" w:rsidRDefault="00676404" w:rsidP="00676404">
            <w:pPr>
              <w:jc w:val="center"/>
              <w:rPr>
                <w:b/>
                <w:iCs/>
                <w:lang w:val="en-US"/>
              </w:rPr>
            </w:pPr>
            <w:proofErr w:type="spellStart"/>
            <w:r w:rsidRPr="00701A80">
              <w:rPr>
                <w:b/>
                <w:iCs/>
                <w:lang w:val="en-US"/>
              </w:rPr>
              <w:t>Papirologia</w:t>
            </w:r>
            <w:proofErr w:type="spellEnd"/>
            <w:r w:rsidRPr="00701A80">
              <w:rPr>
                <w:b/>
                <w:iCs/>
                <w:lang w:val="en-US"/>
              </w:rPr>
              <w:t xml:space="preserve"> II</w:t>
            </w:r>
          </w:p>
          <w:p w:rsidR="00676404" w:rsidRPr="00701A80" w:rsidRDefault="00676404" w:rsidP="00676404">
            <w:pPr>
              <w:jc w:val="center"/>
              <w:rPr>
                <w:iCs/>
                <w:sz w:val="20"/>
                <w:lang w:val="en-US"/>
              </w:rPr>
            </w:pPr>
            <w:r w:rsidRPr="00701A80">
              <w:rPr>
                <w:iCs/>
                <w:sz w:val="20"/>
                <w:lang w:val="en-US"/>
              </w:rPr>
              <w:t>(Cod. 1038073)</w:t>
            </w:r>
          </w:p>
          <w:p w:rsidR="005F497B" w:rsidRPr="00701A80" w:rsidRDefault="005F497B" w:rsidP="00676404">
            <w:pPr>
              <w:jc w:val="center"/>
              <w:rPr>
                <w:i/>
                <w:iCs/>
                <w:lang w:val="en-US"/>
              </w:rPr>
            </w:pPr>
            <w:proofErr w:type="spellStart"/>
            <w:r w:rsidRPr="00701A80">
              <w:rPr>
                <w:i/>
                <w:iCs/>
                <w:sz w:val="20"/>
                <w:lang w:val="en-US"/>
              </w:rPr>
              <w:t>Laurea</w:t>
            </w:r>
            <w:proofErr w:type="spellEnd"/>
            <w:r w:rsidRPr="00701A80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701A80">
              <w:rPr>
                <w:i/>
                <w:iCs/>
                <w:sz w:val="20"/>
                <w:lang w:val="en-US"/>
              </w:rPr>
              <w:t>magistrale</w:t>
            </w:r>
            <w:proofErr w:type="spellEnd"/>
          </w:p>
        </w:tc>
        <w:tc>
          <w:tcPr>
            <w:tcW w:w="1516" w:type="dxa"/>
            <w:vAlign w:val="center"/>
          </w:tcPr>
          <w:p w:rsidR="00676404" w:rsidRPr="003F11B3" w:rsidRDefault="00676404" w:rsidP="005F497B">
            <w:pPr>
              <w:jc w:val="center"/>
              <w:rPr>
                <w:b/>
                <w:sz w:val="20"/>
                <w:szCs w:val="20"/>
              </w:rPr>
            </w:pPr>
            <w:r w:rsidRPr="003F11B3">
              <w:rPr>
                <w:b/>
                <w:sz w:val="20"/>
                <w:szCs w:val="20"/>
              </w:rPr>
              <w:t>24x 90min</w:t>
            </w:r>
          </w:p>
          <w:p w:rsidR="00676404" w:rsidRDefault="00676404" w:rsidP="005F497B">
            <w:pPr>
              <w:jc w:val="center"/>
              <w:rPr>
                <w:sz w:val="20"/>
                <w:szCs w:val="20"/>
              </w:rPr>
            </w:pPr>
            <w:r w:rsidRPr="00676404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1</w:t>
            </w:r>
            <w:r w:rsidRPr="00676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 w:rsidRPr="00676404">
              <w:rPr>
                <w:sz w:val="20"/>
                <w:szCs w:val="20"/>
              </w:rPr>
              <w:t>itzung</w:t>
            </w:r>
          </w:p>
          <w:p w:rsidR="00676404" w:rsidRDefault="00676404" w:rsidP="005F497B">
            <w:pPr>
              <w:jc w:val="center"/>
              <w:rPr>
                <w:sz w:val="20"/>
                <w:szCs w:val="20"/>
              </w:rPr>
            </w:pPr>
          </w:p>
          <w:p w:rsidR="00676404" w:rsidRPr="00676404" w:rsidRDefault="00676404" w:rsidP="005F497B">
            <w:pPr>
              <w:jc w:val="center"/>
              <w:rPr>
                <w:sz w:val="20"/>
                <w:szCs w:val="20"/>
              </w:rPr>
            </w:pPr>
            <w:r w:rsidRPr="00676404">
              <w:rPr>
                <w:sz w:val="20"/>
                <w:szCs w:val="20"/>
              </w:rPr>
              <w:t>(12 Wochen à zwei 90-minütige Sitzungen)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76404" w:rsidRPr="009D3B44" w:rsidRDefault="00676404" w:rsidP="00676404">
            <w:pPr>
              <w:jc w:val="center"/>
              <w:rPr>
                <w:b/>
              </w:rPr>
            </w:pPr>
            <w:r w:rsidRPr="009D3B44">
              <w:rPr>
                <w:b/>
              </w:rPr>
              <w:t>6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r w:rsidRPr="009D3B44">
              <w:rPr>
                <w:b/>
                <w:iCs/>
                <w:sz w:val="20"/>
                <w:szCs w:val="20"/>
              </w:rPr>
              <w:t>Literatur</w:t>
            </w:r>
            <w:r w:rsidRPr="009D3B44">
              <w:rPr>
                <w:iCs/>
                <w:sz w:val="20"/>
                <w:szCs w:val="20"/>
              </w:rPr>
              <w:t xml:space="preserve">: </w:t>
            </w:r>
          </w:p>
          <w:p w:rsidR="00676404" w:rsidRPr="009D3B44" w:rsidRDefault="00676404" w:rsidP="00676404">
            <w:pPr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R.S. Bagnall (ed.), </w:t>
            </w:r>
            <w:r w:rsidRPr="00523AA8">
              <w:rPr>
                <w:i/>
                <w:iCs/>
                <w:sz w:val="20"/>
                <w:szCs w:val="20"/>
                <w:lang w:val="en-US"/>
              </w:rPr>
              <w:t>The Oxford Handbook of Papyrology</w:t>
            </w:r>
            <w:r w:rsidRPr="00523AA8">
              <w:rPr>
                <w:iCs/>
                <w:sz w:val="20"/>
                <w:szCs w:val="20"/>
                <w:lang w:val="en-US"/>
              </w:rPr>
              <w:t xml:space="preserve">, Oxford: Oxford University Press 2009,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capp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. </w:t>
            </w:r>
            <w:r w:rsidRPr="009D3B44">
              <w:rPr>
                <w:iCs/>
                <w:sz w:val="20"/>
                <w:szCs w:val="20"/>
              </w:rPr>
              <w:t xml:space="preserve">7, 8, 10, 11, 16, 17, 22; </w:t>
            </w:r>
          </w:p>
          <w:p w:rsidR="00676404" w:rsidRPr="009D3B44" w:rsidRDefault="00676404" w:rsidP="00676404">
            <w:pPr>
              <w:numPr>
                <w:ilvl w:val="0"/>
                <w:numId w:val="2"/>
              </w:numPr>
              <w:rPr>
                <w:iCs/>
                <w:sz w:val="20"/>
                <w:szCs w:val="20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E.G. Turner,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Papiri</w:t>
            </w:r>
            <w:proofErr w:type="spellEnd"/>
            <w:r w:rsidRPr="00523AA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greci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edizione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italiana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cura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di M. Manfredi, Roma: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Carocci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2002,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capp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. </w:t>
            </w:r>
            <w:r w:rsidRPr="009D3B44">
              <w:rPr>
                <w:iCs/>
                <w:sz w:val="20"/>
                <w:szCs w:val="20"/>
              </w:rPr>
              <w:t xml:space="preserve">1-8; </w:t>
            </w:r>
          </w:p>
          <w:p w:rsidR="00676404" w:rsidRPr="00523AA8" w:rsidRDefault="00676404" w:rsidP="00676404">
            <w:pPr>
              <w:numPr>
                <w:ilvl w:val="0"/>
                <w:numId w:val="2"/>
              </w:numPr>
              <w:rPr>
                <w:iCs/>
                <w:sz w:val="20"/>
                <w:szCs w:val="20"/>
                <w:lang w:val="en-US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U.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Wilcken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Fondamenti</w:t>
            </w:r>
            <w:proofErr w:type="spellEnd"/>
            <w:r w:rsidRPr="00523AA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della</w:t>
            </w:r>
            <w:proofErr w:type="spellEnd"/>
            <w:r w:rsidRPr="00523AA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papirologia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edizione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italiana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cura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di R.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Pintaudi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, Bari: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Dedalo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2010, pp. 90-123, 203-229, 269-279, 299-319, 385-442, 527-538, 559-569.</w:t>
            </w:r>
          </w:p>
          <w:p w:rsidR="00676404" w:rsidRPr="00523AA8" w:rsidRDefault="00676404" w:rsidP="00676404">
            <w:pPr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523AA8">
              <w:rPr>
                <w:b/>
                <w:iCs/>
                <w:sz w:val="20"/>
                <w:szCs w:val="20"/>
                <w:lang w:val="en-US"/>
              </w:rPr>
              <w:t>Papiri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analizzati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durante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il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corso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: </w:t>
            </w:r>
          </w:p>
          <w:p w:rsidR="00676404" w:rsidRPr="00523AA8" w:rsidRDefault="00676404" w:rsidP="00676404">
            <w:pPr>
              <w:rPr>
                <w:iCs/>
                <w:sz w:val="20"/>
                <w:szCs w:val="20"/>
                <w:lang w:val="en-US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P.Eleph.1 (recto),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P.Cair.Zen.I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59002  (recto</w:t>
            </w:r>
            <w:r>
              <w:rPr>
                <w:i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P.Cair.Zen.I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59002  </w:t>
            </w:r>
            <w:r>
              <w:rPr>
                <w:iCs/>
                <w:sz w:val="20"/>
                <w:szCs w:val="20"/>
                <w:lang w:val="en-US"/>
              </w:rPr>
              <w:t>(</w:t>
            </w:r>
            <w:r w:rsidRPr="00523AA8">
              <w:rPr>
                <w:iCs/>
                <w:sz w:val="20"/>
                <w:szCs w:val="20"/>
                <w:lang w:val="en-US"/>
              </w:rPr>
              <w:t xml:space="preserve">verso),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P.Cair.Zen.IV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59532 (recto),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P.Col.VIII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202 (columbia.apis.p237, recto), PSI XIII 1300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ost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Ostrakon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P.Amh.II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52 (recto), PSI IV </w:t>
            </w:r>
            <w:r>
              <w:rPr>
                <w:iCs/>
                <w:sz w:val="20"/>
                <w:szCs w:val="20"/>
                <w:lang w:val="en-US"/>
              </w:rPr>
              <w:t xml:space="preserve">379 (recto),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Derveni-Papiro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Col. XVII</w:t>
            </w:r>
            <w:r w:rsidRPr="00523AA8">
              <w:rPr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6404" w:rsidRPr="009D3B44" w:rsidRDefault="00676404" w:rsidP="00676404">
            <w:pPr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 xml:space="preserve">60-minütige </w:t>
            </w:r>
            <w:proofErr w:type="spellStart"/>
            <w:r>
              <w:rPr>
                <w:iCs/>
                <w:sz w:val="20"/>
                <w:szCs w:val="20"/>
              </w:rPr>
              <w:t>mündl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. </w:t>
            </w:r>
            <w:r w:rsidRPr="00960A50">
              <w:rPr>
                <w:b/>
                <w:iCs/>
                <w:sz w:val="20"/>
                <w:szCs w:val="20"/>
              </w:rPr>
              <w:t>Prüfung</w:t>
            </w:r>
            <w:r w:rsidRPr="009D3B44">
              <w:rPr>
                <w:iCs/>
                <w:sz w:val="20"/>
                <w:szCs w:val="20"/>
              </w:rPr>
              <w:t xml:space="preserve"> über Grundlagenliterat</w:t>
            </w:r>
            <w:r>
              <w:rPr>
                <w:iCs/>
                <w:sz w:val="20"/>
                <w:szCs w:val="20"/>
              </w:rPr>
              <w:t>ur, einen literarischen Papyrus</w:t>
            </w:r>
            <w:r w:rsidRPr="009D3B44"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und ein Dokument-Papyrus;</w:t>
            </w:r>
          </w:p>
          <w:p w:rsidR="00676404" w:rsidRPr="009D3B44" w:rsidRDefault="00676404" w:rsidP="00676404">
            <w:pPr>
              <w:numPr>
                <w:ilvl w:val="0"/>
                <w:numId w:val="4"/>
              </w:num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Mind. </w:t>
            </w:r>
            <w:r w:rsidRPr="003F11B3">
              <w:rPr>
                <w:b/>
                <w:iCs/>
                <w:sz w:val="20"/>
                <w:szCs w:val="20"/>
              </w:rPr>
              <w:t>zwei Papyri</w:t>
            </w:r>
            <w:r>
              <w:rPr>
                <w:iCs/>
                <w:sz w:val="20"/>
                <w:szCs w:val="20"/>
              </w:rPr>
              <w:t xml:space="preserve"> waren </w:t>
            </w:r>
            <w:r w:rsidRPr="003F11B3">
              <w:rPr>
                <w:b/>
                <w:iCs/>
                <w:sz w:val="20"/>
                <w:szCs w:val="20"/>
              </w:rPr>
              <w:t>editiert</w:t>
            </w:r>
            <w:r>
              <w:rPr>
                <w:iCs/>
                <w:sz w:val="20"/>
                <w:szCs w:val="20"/>
              </w:rPr>
              <w:t xml:space="preserve"> einzureichen (Dechiffrierung, </w:t>
            </w:r>
            <w:proofErr w:type="spellStart"/>
            <w:r>
              <w:rPr>
                <w:iCs/>
                <w:sz w:val="20"/>
                <w:szCs w:val="20"/>
              </w:rPr>
              <w:t>Transcription</w:t>
            </w:r>
            <w:proofErr w:type="spellEnd"/>
            <w:r>
              <w:rPr>
                <w:iCs/>
                <w:sz w:val="20"/>
                <w:szCs w:val="20"/>
              </w:rPr>
              <w:t>, Übersetzung).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6404" w:rsidRDefault="00676404" w:rsidP="00676404">
            <w:pPr>
              <w:jc w:val="center"/>
              <w:rPr>
                <w:b/>
                <w:iCs/>
                <w:sz w:val="20"/>
                <w:szCs w:val="20"/>
              </w:rPr>
            </w:pPr>
            <w:r w:rsidRPr="009D3B44">
              <w:rPr>
                <w:b/>
                <w:iCs/>
                <w:sz w:val="20"/>
                <w:szCs w:val="20"/>
              </w:rPr>
              <w:t>LaL9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Cs/>
                <w:sz w:val="20"/>
                <w:szCs w:val="20"/>
              </w:rPr>
              <w:t>KlP</w:t>
            </w:r>
            <w:proofErr w:type="spellEnd"/>
            <w:r>
              <w:rPr>
                <w:b/>
                <w:iCs/>
                <w:sz w:val="20"/>
                <w:szCs w:val="20"/>
              </w:rPr>
              <w:t>:</w:t>
            </w:r>
          </w:p>
          <w:p w:rsidR="00676404" w:rsidRDefault="00676404" w:rsidP="0067640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10 17 312</w:t>
            </w:r>
          </w:p>
          <w:p w:rsidR="00676404" w:rsidRPr="00960A50" w:rsidRDefault="00676404" w:rsidP="00676404">
            <w:pPr>
              <w:jc w:val="center"/>
              <w:rPr>
                <w:iCs/>
                <w:sz w:val="20"/>
                <w:szCs w:val="20"/>
              </w:rPr>
            </w:pPr>
            <w:r w:rsidRPr="00960A50">
              <w:rPr>
                <w:iCs/>
                <w:sz w:val="20"/>
                <w:szCs w:val="20"/>
              </w:rPr>
              <w:t>(Klausur Prosa)</w:t>
            </w:r>
          </w:p>
        </w:tc>
      </w:tr>
      <w:tr w:rsidR="00676404" w:rsidRPr="009D3B44" w:rsidTr="005F497B">
        <w:tc>
          <w:tcPr>
            <w:tcW w:w="1944" w:type="dxa"/>
            <w:shd w:val="clear" w:color="auto" w:fill="auto"/>
            <w:vAlign w:val="center"/>
          </w:tcPr>
          <w:p w:rsidR="00676404" w:rsidRPr="00701A80" w:rsidRDefault="00676404" w:rsidP="00676404">
            <w:pPr>
              <w:jc w:val="center"/>
              <w:rPr>
                <w:b/>
                <w:iCs/>
                <w:lang w:val="en-US"/>
              </w:rPr>
            </w:pPr>
            <w:proofErr w:type="spellStart"/>
            <w:r w:rsidRPr="00701A80">
              <w:rPr>
                <w:b/>
                <w:iCs/>
                <w:lang w:val="en-US"/>
              </w:rPr>
              <w:t>Archeologia</w:t>
            </w:r>
            <w:proofErr w:type="spellEnd"/>
            <w:r w:rsidRPr="00701A80">
              <w:rPr>
                <w:b/>
                <w:iCs/>
                <w:lang w:val="en-US"/>
              </w:rPr>
              <w:t xml:space="preserve"> Romana I</w:t>
            </w:r>
          </w:p>
          <w:p w:rsidR="00676404" w:rsidRPr="00701A80" w:rsidRDefault="00676404" w:rsidP="00676404">
            <w:pPr>
              <w:jc w:val="center"/>
              <w:rPr>
                <w:iCs/>
                <w:sz w:val="20"/>
                <w:lang w:val="en-US"/>
              </w:rPr>
            </w:pPr>
            <w:r w:rsidRPr="00701A80">
              <w:rPr>
                <w:iCs/>
                <w:sz w:val="20"/>
                <w:lang w:val="en-US"/>
              </w:rPr>
              <w:t>(Cod. 1025838)</w:t>
            </w:r>
          </w:p>
          <w:p w:rsidR="005F497B" w:rsidRPr="00701A80" w:rsidRDefault="005F497B" w:rsidP="00676404">
            <w:pPr>
              <w:jc w:val="center"/>
              <w:rPr>
                <w:iCs/>
                <w:lang w:val="en-US"/>
              </w:rPr>
            </w:pPr>
            <w:proofErr w:type="spellStart"/>
            <w:r w:rsidRPr="00701A80">
              <w:rPr>
                <w:i/>
                <w:iCs/>
                <w:sz w:val="20"/>
                <w:lang w:val="en-US"/>
              </w:rPr>
              <w:t>Laurea</w:t>
            </w:r>
            <w:proofErr w:type="spellEnd"/>
            <w:r w:rsidRPr="00701A80">
              <w:rPr>
                <w:i/>
                <w:iCs/>
                <w:sz w:val="20"/>
                <w:lang w:val="en-US"/>
              </w:rPr>
              <w:t xml:space="preserve"> </w:t>
            </w:r>
            <w:proofErr w:type="spellStart"/>
            <w:r w:rsidRPr="00701A80">
              <w:rPr>
                <w:i/>
                <w:iCs/>
                <w:sz w:val="20"/>
                <w:lang w:val="en-US"/>
              </w:rPr>
              <w:t>magistrale</w:t>
            </w:r>
            <w:proofErr w:type="spellEnd"/>
          </w:p>
        </w:tc>
        <w:tc>
          <w:tcPr>
            <w:tcW w:w="1516" w:type="dxa"/>
            <w:vAlign w:val="center"/>
          </w:tcPr>
          <w:p w:rsidR="005F497B" w:rsidRPr="003F11B3" w:rsidRDefault="005F497B" w:rsidP="005F49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Pr="003F11B3">
              <w:rPr>
                <w:b/>
                <w:sz w:val="20"/>
                <w:szCs w:val="20"/>
              </w:rPr>
              <w:t>x 90min</w:t>
            </w:r>
          </w:p>
          <w:p w:rsidR="005F497B" w:rsidRDefault="005F497B" w:rsidP="005F497B">
            <w:pPr>
              <w:jc w:val="center"/>
              <w:rPr>
                <w:sz w:val="20"/>
                <w:szCs w:val="20"/>
              </w:rPr>
            </w:pPr>
            <w:r w:rsidRPr="00676404">
              <w:rPr>
                <w:sz w:val="20"/>
                <w:szCs w:val="20"/>
              </w:rPr>
              <w:t xml:space="preserve">+ </w:t>
            </w:r>
            <w:r>
              <w:rPr>
                <w:sz w:val="20"/>
                <w:szCs w:val="20"/>
              </w:rPr>
              <w:t>1</w:t>
            </w:r>
            <w:r w:rsidRPr="006764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Exkursion</w:t>
            </w:r>
          </w:p>
          <w:p w:rsidR="005F497B" w:rsidRDefault="005F497B" w:rsidP="005F497B">
            <w:pPr>
              <w:jc w:val="center"/>
              <w:rPr>
                <w:sz w:val="20"/>
                <w:szCs w:val="20"/>
              </w:rPr>
            </w:pPr>
          </w:p>
          <w:p w:rsidR="00676404" w:rsidRPr="009D3B44" w:rsidRDefault="005F497B" w:rsidP="005F497B">
            <w:pPr>
              <w:jc w:val="center"/>
              <w:rPr>
                <w:b/>
              </w:rPr>
            </w:pPr>
            <w:r w:rsidRPr="0067640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6</w:t>
            </w:r>
            <w:r w:rsidRPr="00676404">
              <w:rPr>
                <w:sz w:val="20"/>
                <w:szCs w:val="20"/>
              </w:rPr>
              <w:t xml:space="preserve"> Wochen à </w:t>
            </w:r>
            <w:r>
              <w:rPr>
                <w:sz w:val="20"/>
                <w:szCs w:val="20"/>
              </w:rPr>
              <w:t>drei</w:t>
            </w:r>
            <w:r w:rsidRPr="00676404">
              <w:rPr>
                <w:sz w:val="20"/>
                <w:szCs w:val="20"/>
              </w:rPr>
              <w:t xml:space="preserve"> 90-minütige Sitzungen)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76404" w:rsidRPr="009D3B44" w:rsidRDefault="00676404" w:rsidP="00676404">
            <w:pPr>
              <w:jc w:val="center"/>
              <w:rPr>
                <w:b/>
              </w:rPr>
            </w:pPr>
            <w:r w:rsidRPr="009D3B44">
              <w:rPr>
                <w:b/>
              </w:rPr>
              <w:t>6</w:t>
            </w:r>
          </w:p>
        </w:tc>
        <w:tc>
          <w:tcPr>
            <w:tcW w:w="5175" w:type="dxa"/>
            <w:shd w:val="clear" w:color="auto" w:fill="auto"/>
            <w:vAlign w:val="center"/>
          </w:tcPr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r w:rsidRPr="009D3B44">
              <w:rPr>
                <w:b/>
                <w:iCs/>
                <w:sz w:val="20"/>
                <w:szCs w:val="20"/>
              </w:rPr>
              <w:t>Arbeitsgrundlage</w:t>
            </w:r>
            <w:r w:rsidRPr="009D3B44">
              <w:rPr>
                <w:iCs/>
                <w:sz w:val="20"/>
                <w:szCs w:val="20"/>
              </w:rPr>
              <w:t>:</w:t>
            </w:r>
          </w:p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proofErr w:type="spellStart"/>
            <w:r w:rsidRPr="009D3B44">
              <w:rPr>
                <w:iCs/>
                <w:sz w:val="20"/>
                <w:szCs w:val="20"/>
              </w:rPr>
              <w:t>Regio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 VIII (</w:t>
            </w:r>
            <w:proofErr w:type="spellStart"/>
            <w:r w:rsidRPr="009D3B44">
              <w:rPr>
                <w:iCs/>
                <w:sz w:val="20"/>
                <w:szCs w:val="20"/>
              </w:rPr>
              <w:t>Foro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 + </w:t>
            </w:r>
            <w:proofErr w:type="spellStart"/>
            <w:r w:rsidRPr="009D3B44">
              <w:rPr>
                <w:iCs/>
                <w:sz w:val="20"/>
                <w:szCs w:val="20"/>
              </w:rPr>
              <w:t>Campidoglio</w:t>
            </w:r>
            <w:proofErr w:type="spellEnd"/>
            <w:r w:rsidRPr="009D3B44">
              <w:rPr>
                <w:iCs/>
                <w:sz w:val="20"/>
                <w:szCs w:val="20"/>
              </w:rPr>
              <w:t>)</w:t>
            </w:r>
          </w:p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proofErr w:type="spellStart"/>
            <w:r w:rsidRPr="009D3B44">
              <w:rPr>
                <w:b/>
                <w:iCs/>
                <w:sz w:val="20"/>
                <w:szCs w:val="20"/>
              </w:rPr>
              <w:t>Letteratura</w:t>
            </w:r>
            <w:proofErr w:type="spellEnd"/>
            <w:r w:rsidRPr="009D3B44">
              <w:rPr>
                <w:iCs/>
                <w:sz w:val="20"/>
                <w:szCs w:val="20"/>
              </w:rPr>
              <w:t>:</w:t>
            </w:r>
          </w:p>
          <w:p w:rsidR="00676404" w:rsidRPr="00523AA8" w:rsidRDefault="00676404" w:rsidP="00676404">
            <w:pPr>
              <w:numPr>
                <w:ilvl w:val="0"/>
                <w:numId w:val="8"/>
              </w:numPr>
              <w:rPr>
                <w:iCs/>
                <w:sz w:val="20"/>
                <w:szCs w:val="20"/>
                <w:lang w:val="en-US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Papini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(a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cura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di),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Arte</w:t>
            </w:r>
            <w:proofErr w:type="spellEnd"/>
            <w:r w:rsidRPr="00523AA8">
              <w:rPr>
                <w:i/>
                <w:iCs/>
                <w:sz w:val="20"/>
                <w:szCs w:val="20"/>
                <w:lang w:val="en-US"/>
              </w:rPr>
              <w:t xml:space="preserve"> Romana</w:t>
            </w:r>
            <w:r w:rsidRPr="00523AA8">
              <w:rPr>
                <w:iCs/>
                <w:sz w:val="20"/>
                <w:szCs w:val="20"/>
                <w:lang w:val="en-US"/>
              </w:rPr>
              <w:t>, Mondadori 2016;</w:t>
            </w:r>
          </w:p>
          <w:p w:rsidR="00676404" w:rsidRPr="00523AA8" w:rsidRDefault="00676404" w:rsidP="00676404">
            <w:pPr>
              <w:numPr>
                <w:ilvl w:val="0"/>
                <w:numId w:val="8"/>
              </w:numPr>
              <w:rPr>
                <w:iCs/>
                <w:sz w:val="20"/>
                <w:szCs w:val="20"/>
                <w:lang w:val="en-US"/>
              </w:rPr>
            </w:pPr>
            <w:r w:rsidRPr="00523AA8">
              <w:rPr>
                <w:iCs/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Filippi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, “Regio VIII. Forum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Romanun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” in A. Carandini, P.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Carafa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(a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cura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di), </w:t>
            </w:r>
            <w:proofErr w:type="spellStart"/>
            <w:r w:rsidRPr="00523AA8">
              <w:rPr>
                <w:i/>
                <w:iCs/>
                <w:sz w:val="20"/>
                <w:szCs w:val="20"/>
                <w:lang w:val="en-US"/>
              </w:rPr>
              <w:t>Atlante</w:t>
            </w:r>
            <w:proofErr w:type="spellEnd"/>
            <w:r w:rsidRPr="00523AA8">
              <w:rPr>
                <w:i/>
                <w:iCs/>
                <w:sz w:val="20"/>
                <w:szCs w:val="20"/>
                <w:lang w:val="en-US"/>
              </w:rPr>
              <w:t xml:space="preserve"> di Roma Antica</w:t>
            </w:r>
            <w:r w:rsidRPr="00523AA8">
              <w:rPr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3AA8">
              <w:rPr>
                <w:iCs/>
                <w:sz w:val="20"/>
                <w:szCs w:val="20"/>
                <w:lang w:val="en-US"/>
              </w:rPr>
              <w:t>Electa</w:t>
            </w:r>
            <w:proofErr w:type="spellEnd"/>
            <w:r w:rsidRPr="00523AA8">
              <w:rPr>
                <w:iCs/>
                <w:sz w:val="20"/>
                <w:szCs w:val="20"/>
                <w:lang w:val="en-US"/>
              </w:rPr>
              <w:t xml:space="preserve"> 2012, pp. 143-214;</w:t>
            </w:r>
          </w:p>
          <w:p w:rsidR="00676404" w:rsidRPr="009D3B44" w:rsidRDefault="00676404" w:rsidP="00676404">
            <w:pPr>
              <w:numPr>
                <w:ilvl w:val="0"/>
                <w:numId w:val="8"/>
              </w:numPr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 xml:space="preserve">F. </w:t>
            </w:r>
            <w:proofErr w:type="spellStart"/>
            <w:r w:rsidRPr="009D3B44">
              <w:rPr>
                <w:iCs/>
                <w:sz w:val="20"/>
                <w:szCs w:val="20"/>
              </w:rPr>
              <w:t>Coarelli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D3B44">
              <w:rPr>
                <w:iCs/>
                <w:sz w:val="20"/>
                <w:szCs w:val="20"/>
              </w:rPr>
              <w:t>Foro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 Romano 1 e 2 , Quasar 1983 e 1985;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 xml:space="preserve">Keine. </w:t>
            </w:r>
          </w:p>
          <w:p w:rsidR="00676404" w:rsidRPr="009D3B44" w:rsidRDefault="00676404" w:rsidP="00676404">
            <w:pPr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>(</w:t>
            </w:r>
            <w:proofErr w:type="spellStart"/>
            <w:r w:rsidRPr="009D3B44">
              <w:rPr>
                <w:iCs/>
                <w:sz w:val="20"/>
                <w:szCs w:val="20"/>
              </w:rPr>
              <w:t>Certificato</w:t>
            </w:r>
            <w:proofErr w:type="spellEnd"/>
            <w:r w:rsidRPr="009D3B44">
              <w:rPr>
                <w:iCs/>
                <w:sz w:val="20"/>
                <w:szCs w:val="20"/>
              </w:rPr>
              <w:t xml:space="preserve"> della </w:t>
            </w:r>
            <w:proofErr w:type="spellStart"/>
            <w:r w:rsidRPr="009D3B44">
              <w:rPr>
                <w:iCs/>
                <w:sz w:val="20"/>
                <w:szCs w:val="20"/>
              </w:rPr>
              <w:t>frequenza</w:t>
            </w:r>
            <w:proofErr w:type="spellEnd"/>
            <w:r w:rsidRPr="009D3B44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76404" w:rsidRPr="009D3B44" w:rsidRDefault="00676404" w:rsidP="00676404">
            <w:pPr>
              <w:jc w:val="center"/>
              <w:rPr>
                <w:iCs/>
                <w:sz w:val="20"/>
                <w:szCs w:val="20"/>
              </w:rPr>
            </w:pPr>
            <w:r w:rsidRPr="009D3B44">
              <w:rPr>
                <w:iCs/>
                <w:sz w:val="20"/>
                <w:szCs w:val="20"/>
              </w:rPr>
              <w:t>/</w:t>
            </w:r>
          </w:p>
        </w:tc>
      </w:tr>
    </w:tbl>
    <w:p w:rsidR="00724B9A" w:rsidRPr="004D41BD" w:rsidRDefault="00724B9A" w:rsidP="006A0D25">
      <w:pPr>
        <w:rPr>
          <w:sz w:val="20"/>
          <w:szCs w:val="20"/>
        </w:rPr>
      </w:pPr>
    </w:p>
    <w:sectPr w:rsidR="00724B9A" w:rsidRPr="004D41BD" w:rsidSect="00724B9A"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4DEB"/>
    <w:multiLevelType w:val="hybridMultilevel"/>
    <w:tmpl w:val="CD0619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3218E"/>
    <w:multiLevelType w:val="hybridMultilevel"/>
    <w:tmpl w:val="FCC0EB6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7AB2"/>
    <w:multiLevelType w:val="hybridMultilevel"/>
    <w:tmpl w:val="A574F8F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146B4"/>
    <w:multiLevelType w:val="hybridMultilevel"/>
    <w:tmpl w:val="2A7E8ED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72B47"/>
    <w:multiLevelType w:val="hybridMultilevel"/>
    <w:tmpl w:val="92A66A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2794B"/>
    <w:multiLevelType w:val="hybridMultilevel"/>
    <w:tmpl w:val="376EFE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1106C"/>
    <w:multiLevelType w:val="hybridMultilevel"/>
    <w:tmpl w:val="9C68CFA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61996"/>
    <w:multiLevelType w:val="hybridMultilevel"/>
    <w:tmpl w:val="A5BA58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F5C"/>
    <w:rsid w:val="00066F46"/>
    <w:rsid w:val="003F11B3"/>
    <w:rsid w:val="004D41BD"/>
    <w:rsid w:val="00523AA8"/>
    <w:rsid w:val="005F497B"/>
    <w:rsid w:val="00676404"/>
    <w:rsid w:val="006A0D25"/>
    <w:rsid w:val="00701A80"/>
    <w:rsid w:val="00724B9A"/>
    <w:rsid w:val="00892EB9"/>
    <w:rsid w:val="00960A50"/>
    <w:rsid w:val="009D3B44"/>
    <w:rsid w:val="00AC062B"/>
    <w:rsid w:val="00C57342"/>
    <w:rsid w:val="00CB128E"/>
    <w:rsid w:val="00D93C8D"/>
    <w:rsid w:val="00EB4F5C"/>
    <w:rsid w:val="00F166FA"/>
    <w:rsid w:val="00F96EC5"/>
    <w:rsid w:val="00FE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9ADEA"/>
  <w15:chartTrackingRefBased/>
  <w15:docId w15:val="{6980C6A7-74BA-0645-B0DF-11BC562A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B2A1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C5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8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Studienleistungen im Bereich „Klassische Philologie“ an der Università degli studi di Urbino „Carlo Bo“ im Akadem</vt:lpstr>
    </vt:vector>
  </TitlesOfParts>
  <Company>Philipps-Universität Marburg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Studienleistungen im Bereich „Klassische Philologie“ an der Università degli studi di Urbino „Carlo Bo“ im Akadem</dc:title>
  <dc:subject/>
  <dc:creator>Cassel</dc:creator>
  <cp:keywords/>
  <dc:description/>
  <cp:lastModifiedBy>Maximilian Tarik Orliczek</cp:lastModifiedBy>
  <cp:revision>2</cp:revision>
  <cp:lastPrinted>2009-10-19T18:54:00Z</cp:lastPrinted>
  <dcterms:created xsi:type="dcterms:W3CDTF">2021-01-11T13:22:00Z</dcterms:created>
  <dcterms:modified xsi:type="dcterms:W3CDTF">2021-01-11T13:22:00Z</dcterms:modified>
</cp:coreProperties>
</file>